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VAT/GST Rates &amp; Thresholds</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https://resourcehub.bakermckenzie.com/en/resources/vatgst-rates--thresholds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