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Public Procurement World</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pStyle w:val="Heading3"/>
      </w:pPr>
      <w:r>
        <w:rPr>
          <w:color w:val="323232"/>
        </w:rPr>
        <w:t xml:space="preserve">Legal Framework</w:t>
      </w:r>
    </w:p>
    <w:p>
      <w:pPr>
        <w:pStyle w:val="BodyText"/>
      </w:pPr>
      <w:pPr>
        <w:pStyle w:val="Heading4"/>
      </w:pPr>
      <w:r>
        <w:t xml:space="preserve">Legal Guide on Public Procurement</w:t>
      </w:r>
    </w:p>
    <w:p>
      <w:pPr>
        <w:pStyle w:val="BodyText"/>
      </w:pPr>
      <w:r>
        <w:rPr>
          <w:color w:val="323232"/>
        </w:rPr>
        <w:t xml:space="preserve">On this page you find guidance through the world’s most important public procurement laws of more than 25 countries, incl. UNCITRAL and the World Bank’s procurement regulations.</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Asia Pacific</w:t>
          </w:r>
        </w:p>
        <w:p>
          <w:pPr>
            <w:pStyle w:val="BodyText"/>
          </w:pPr>
          <w:hyperlink w:history="true" r:id="R79abfa31da624c48">
            <w:r>
              <w:rPr>
                <w:rStyle w:val="Hyperlink"/>
              </w:rPr>
              <w:t xml:space="preserve">Australia</w:t>
            </w:r>
          </w:hyperlink>
        </w:p>
        <w:p>
          <w:pPr>
            <w:pStyle w:val="BodyText"/>
          </w:pPr>
          <w:hyperlink w:history="true" r:id="R6f51369d89a24d9e">
            <w:r>
              <w:rPr>
                <w:rStyle w:val="Hyperlink"/>
              </w:rPr>
              <w:t xml:space="preserve">India</w:t>
            </w:r>
          </w:hyperlink>
        </w:p>
        <w:p>
          <w:pPr>
            <w:pStyle w:val="BodyText"/>
          </w:pPr>
          <w:hyperlink w:history="true" r:id="R18367352d7a8427b">
            <w:r>
              <w:rPr>
                <w:rStyle w:val="Hyperlink"/>
              </w:rPr>
              <w:t xml:space="preserve">Japan</w:t>
            </w:r>
          </w:hyperlink>
        </w:p>
        <w:p>
          <w:pPr>
            <w:pStyle w:val="BodyText"/>
          </w:pPr>
          <w:hyperlink w:history="true" r:id="Rabb653ff507647db">
            <w:r>
              <w:rPr>
                <w:rStyle w:val="Hyperlink"/>
              </w:rPr>
              <w:t xml:space="preserve">Malaysia</w:t>
            </w:r>
          </w:hyperlink>
        </w:p>
        <w:p>
          <w:pPr>
            <w:pStyle w:val="BodyText"/>
          </w:pPr>
          <w:hyperlink w:history="true" r:id="Rbccbd7eb270243da">
            <w:r>
              <w:rPr>
                <w:rStyle w:val="Hyperlink"/>
              </w:rPr>
              <w:t xml:space="preserve">Singapore</w:t>
            </w:r>
          </w:hyperlink>
        </w:p>
        <w:p>
          <w:pPr>
            <w:pStyle w:val="BodyText"/>
          </w:pPr>
          <w:hyperlink w:history="true" r:id="R60f2aa188c5641b7">
            <w:r>
              <w:rPr>
                <w:rStyle w:val="Hyperlink"/>
              </w:rPr>
              <w:t xml:space="preserve">Taiwan</w:t>
            </w:r>
          </w:hyperlink>
        </w:p>
        <w:p>
          <w:pPr>
            <w:pStyle w:val="BodyText"/>
          </w:pPr>
          <w:hyperlink w:history="true" r:id="R0b62c12c74344985">
            <w:r>
              <w:rPr>
                <w:rStyle w:val="Hyperlink"/>
              </w:rPr>
              <w:t xml:space="preserve">Thailand</w:t>
            </w:r>
          </w:hyperlink>
        </w:p>
        <w:p>
          <w:pPr>
            <w:pStyle w:val="BodyText"/>
          </w:pPr>
          <w:hyperlink w:history="true" r:id="Rc7b9dc020226418b">
            <w:r>
              <w:rPr>
                <w:rStyle w:val="Hyperlink"/>
              </w:rPr>
              <w:t xml:space="preserve">Vietnam</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Europe, Middle East, Africa</w:t>
          </w:r>
        </w:p>
        <w:p>
          <w:pPr>
            <w:pStyle w:val="BodyText"/>
          </w:pPr>
          <w:hyperlink w:history="true" r:id="Rddf3a199842a4cb3">
            <w:r>
              <w:rPr>
                <w:rStyle w:val="Hyperlink"/>
              </w:rPr>
              <w:t xml:space="preserve">Austria</w:t>
            </w:r>
          </w:hyperlink>
        </w:p>
        <w:p>
          <w:pPr>
            <w:pStyle w:val="BodyText"/>
          </w:pPr>
          <w:hyperlink w:history="true" r:id="Rfe22bea02823420a">
            <w:r>
              <w:rPr>
                <w:rStyle w:val="Hyperlink"/>
              </w:rPr>
              <w:t xml:space="preserve">Belgium</w:t>
            </w:r>
          </w:hyperlink>
        </w:p>
        <w:p>
          <w:pPr>
            <w:pStyle w:val="BodyText"/>
          </w:pPr>
          <w:hyperlink w:history="true" r:id="R5aef068bd0e24c30">
            <w:r>
              <w:rPr>
                <w:rStyle w:val="Hyperlink"/>
              </w:rPr>
              <w:t xml:space="preserve">Czech Republic</w:t>
            </w:r>
          </w:hyperlink>
        </w:p>
        <w:p>
          <w:pPr>
            <w:pStyle w:val="BodyText"/>
          </w:pPr>
          <w:hyperlink w:history="true" r:id="Rb659d1dcafd344b6">
            <w:r>
              <w:rPr>
                <w:rStyle w:val="Hyperlink"/>
              </w:rPr>
              <w:t xml:space="preserve">France</w:t>
            </w:r>
          </w:hyperlink>
        </w:p>
        <w:p>
          <w:pPr>
            <w:pStyle w:val="BodyText"/>
          </w:pPr>
          <w:hyperlink w:history="true" r:id="R0a4e84aae84e4e32">
            <w:r>
              <w:rPr>
                <w:rStyle w:val="Hyperlink"/>
              </w:rPr>
              <w:t xml:space="preserve">Germany</w:t>
            </w:r>
          </w:hyperlink>
        </w:p>
        <w:p>
          <w:pPr>
            <w:pStyle w:val="BodyText"/>
          </w:pPr>
          <w:hyperlink w:history="true" r:id="Rcd076e97f83b42a9">
            <w:r>
              <w:rPr>
                <w:rStyle w:val="Hyperlink"/>
              </w:rPr>
              <w:t xml:space="preserve">Hungary</w:t>
            </w:r>
          </w:hyperlink>
        </w:p>
        <w:p>
          <w:pPr>
            <w:pStyle w:val="BodyText"/>
          </w:pPr>
          <w:hyperlink w:history="true" r:id="R8d32c2bda084418b">
            <w:r>
              <w:rPr>
                <w:rStyle w:val="Hyperlink"/>
              </w:rPr>
              <w:t xml:space="preserve">Italy</w:t>
            </w:r>
          </w:hyperlink>
        </w:p>
        <w:p>
          <w:pPr>
            <w:pStyle w:val="BodyText"/>
          </w:pPr>
          <w:hyperlink w:history="true" r:id="Raf0e7faebd284c4d">
            <w:r>
              <w:rPr>
                <w:rStyle w:val="Hyperlink"/>
              </w:rPr>
              <w:t xml:space="preserve">Spain</w:t>
            </w:r>
          </w:hyperlink>
        </w:p>
        <w:p>
          <w:pPr>
            <w:pStyle w:val="BodyText"/>
          </w:pPr>
          <w:hyperlink w:history="true" r:id="Rf67b7ef2fdc34624">
            <w:r>
              <w:rPr>
                <w:rStyle w:val="Hyperlink"/>
              </w:rPr>
              <w:t xml:space="preserve">Sweden</w:t>
            </w:r>
          </w:hyperlink>
        </w:p>
        <w:p>
          <w:pPr>
            <w:pStyle w:val="BodyText"/>
          </w:pPr>
          <w:hyperlink w:history="true" r:id="Rd7bc420a156b4f6e">
            <w:r>
              <w:rPr>
                <w:rStyle w:val="Hyperlink"/>
              </w:rPr>
              <w:t xml:space="preserve">The World Bank</w:t>
            </w:r>
          </w:hyperlink>
        </w:p>
        <w:p>
          <w:pPr>
            <w:pStyle w:val="BodyText"/>
          </w:pPr>
          <w:hyperlink w:history="true" r:id="R4c8ed5d32a9c4db5">
            <w:r>
              <w:rPr>
                <w:rStyle w:val="Hyperlink"/>
              </w:rPr>
              <w:t xml:space="preserve">UNCITRAL</w:t>
            </w:r>
          </w:hyperlink>
        </w:p>
        <w:p>
          <w:pPr>
            <w:pStyle w:val="BodyText"/>
          </w:pPr>
          <w:hyperlink w:history="true" r:id="R725468bc292b46fa">
            <w:r>
              <w:rPr>
                <w:rStyle w:val="Hyperlink"/>
              </w:rPr>
              <w:t xml:space="preserve">United Kingdom</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Latin America</w:t>
          </w:r>
        </w:p>
        <w:p>
          <w:pPr>
            <w:pStyle w:val="BodyText"/>
          </w:pPr>
          <w:hyperlink w:history="true" r:id="R0d57014c86f1406d">
            <w:r>
              <w:rPr>
                <w:rStyle w:val="Hyperlink"/>
              </w:rPr>
              <w:t xml:space="preserve">Argentina</w:t>
            </w:r>
          </w:hyperlink>
        </w:p>
        <w:p>
          <w:pPr>
            <w:pStyle w:val="BodyText"/>
          </w:pPr>
          <w:hyperlink w:history="true" r:id="R5d2449d13229465f">
            <w:r>
              <w:rPr>
                <w:rStyle w:val="Hyperlink"/>
              </w:rPr>
              <w:t xml:space="preserve">Brazil</w:t>
            </w:r>
          </w:hyperlink>
        </w:p>
        <w:p>
          <w:pPr>
            <w:pStyle w:val="BodyText"/>
          </w:pPr>
          <w:hyperlink w:history="true" r:id="Ra66ec7a9e3f847f6">
            <w:r>
              <w:rPr>
                <w:rStyle w:val="Hyperlink"/>
              </w:rPr>
              <w:t xml:space="preserve">Chile</w:t>
            </w:r>
          </w:hyperlink>
        </w:p>
        <w:p>
          <w:pPr>
            <w:pStyle w:val="BodyText"/>
          </w:pPr>
          <w:hyperlink w:history="true" r:id="R8886f4f6289047f4">
            <w:r>
              <w:rPr>
                <w:rStyle w:val="Hyperlink"/>
              </w:rPr>
              <w:t xml:space="preserve">Colombia</w:t>
            </w:r>
          </w:hyperlink>
        </w:p>
        <w:p>
          <w:pPr>
            <w:pStyle w:val="BodyText"/>
          </w:pPr>
          <w:hyperlink w:history="true" r:id="R6a5acbdb37714334">
            <w:r>
              <w:rPr>
                <w:rStyle w:val="Hyperlink"/>
              </w:rPr>
              <w:t xml:space="preserve">Mexico</w:t>
            </w:r>
          </w:hyperlink>
        </w:p>
        <w:p>
          <w:pPr>
            <w:pStyle w:val="BodyText"/>
          </w:pPr>
          <w:hyperlink w:history="true" r:id="R21846f30fb94415a">
            <w:r>
              <w:rPr>
                <w:rStyle w:val="Hyperlink"/>
              </w:rPr>
              <w:t xml:space="preserve">Peru</w:t>
            </w:r>
          </w:hyperlink>
        </w:p>
        <w:p>
          <w:pPr>
            <w:pStyle w:val="BodyText"/>
          </w:pPr>
          <w:hyperlink w:history="true" r:id="Rbd084682947f46fa">
            <w:r>
              <w:rPr>
                <w:rStyle w:val="Hyperlink"/>
              </w:rPr>
              <w:t xml:space="preserve">Venezuela</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North America</w:t>
          </w:r>
        </w:p>
        <w:p>
          <w:pPr>
            <w:pStyle w:val="BodyText"/>
          </w:pPr>
          <w:hyperlink w:history="true" r:id="R48588019f79c4a73">
            <w:r>
              <w:rPr>
                <w:rStyle w:val="Hyperlink"/>
              </w:rPr>
              <w:t xml:space="preserve">Canada</w:t>
            </w:r>
          </w:hyperlink>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4">
    <w:name w:val="heading 4"/>
    <w:basedOn w:val="Normal"/>
    <w:next w:val="Normal"/>
    <w:link w:val="Heading4Char"/>
    <w:unhideWhenUsed/>
    <w:qFormat/>
    <w:pPr>
      <w:keepNext/>
      <w:keepLines/>
      <w:spacing w:before="200" w:after="0"/>
      <w:outlineLvl w:val="3"/>
    </w:pPr>
    <w:rPr>
      <w:rFonts w:asciiTheme="majorHAnsi" w:hAnsiTheme="majorHAnsi" w:eastAsiaTheme="majorEastAsia"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public-procurement-world/public-procurement/canada" TargetMode="External" Id="R48588019f79c4a73" /><Relationship Type="http://schemas.openxmlformats.org/officeDocument/2006/relationships/hyperlink" Target="https://resourcehub.bakermckenzie.com/en/en/resources/public-procurement-world/public-procurement/argentina" TargetMode="External" Id="R0d57014c86f1406d" /><Relationship Type="http://schemas.openxmlformats.org/officeDocument/2006/relationships/hyperlink" Target="https://resourcehub.bakermckenzie.com/en/en/resources/public-procurement-world/public-procurement/brazil" TargetMode="External" Id="R5d2449d13229465f" /><Relationship Type="http://schemas.openxmlformats.org/officeDocument/2006/relationships/hyperlink" Target="https://resourcehub.bakermckenzie.com/en/en/resources/public-procurement-world/public-procurement/chile" TargetMode="External" Id="Ra66ec7a9e3f847f6" /><Relationship Type="http://schemas.openxmlformats.org/officeDocument/2006/relationships/hyperlink" Target="https://resourcehub.bakermckenzie.com/en/en/resources/public-procurement-world/public-procurement/colombia" TargetMode="External" Id="R8886f4f6289047f4" /><Relationship Type="http://schemas.openxmlformats.org/officeDocument/2006/relationships/hyperlink" Target="https://resourcehub.bakermckenzie.com/en/en/resources/public-procurement-world/public-procurement/mexico" TargetMode="External" Id="R6a5acbdb37714334" /><Relationship Type="http://schemas.openxmlformats.org/officeDocument/2006/relationships/hyperlink" Target="https://resourcehub.bakermckenzie.com/en/en/resources/public-procurement-world/public-procurement/peru" TargetMode="External" Id="R21846f30fb94415a" /><Relationship Type="http://schemas.openxmlformats.org/officeDocument/2006/relationships/hyperlink" Target="https://resourcehub.bakermckenzie.com/en/en/resources/public-procurement-world/public-procurement/venezuela" TargetMode="External" Id="Rbd084682947f46fa" /><Relationship Type="http://schemas.openxmlformats.org/officeDocument/2006/relationships/hyperlink" Target="https://resourcehub.bakermckenzie.com/en/en/resources/public-procurement-world/public-procurement/austria" TargetMode="External" Id="Rddf3a199842a4cb3" /><Relationship Type="http://schemas.openxmlformats.org/officeDocument/2006/relationships/hyperlink" Target="https://resourcehub.bakermckenzie.com/en/en/resources/public-procurement-world/public-procurement/belgium" TargetMode="External" Id="Rfe22bea02823420a" /><Relationship Type="http://schemas.openxmlformats.org/officeDocument/2006/relationships/hyperlink" Target="https://resourcehub.bakermckenzie.com/en/en/resources/public-procurement-world/public-procurement/czech-republic" TargetMode="External" Id="R5aef068bd0e24c30" /><Relationship Type="http://schemas.openxmlformats.org/officeDocument/2006/relationships/hyperlink" Target="https://resourcehub.bakermckenzie.com/en/en/resources/public-procurement-world/public-procurement/france" TargetMode="External" Id="Rb659d1dcafd344b6" /><Relationship Type="http://schemas.openxmlformats.org/officeDocument/2006/relationships/hyperlink" Target="https://resourcehub.bakermckenzie.com/en/en/resources/public-procurement-world/public-procurement/germany" TargetMode="External" Id="R0a4e84aae84e4e32" /><Relationship Type="http://schemas.openxmlformats.org/officeDocument/2006/relationships/hyperlink" Target="https://resourcehub.bakermckenzie.com/en/en/resources/public-procurement-world/public-procurement/hungary" TargetMode="External" Id="Rcd076e97f83b42a9" /><Relationship Type="http://schemas.openxmlformats.org/officeDocument/2006/relationships/hyperlink" Target="https://resourcehub.bakermckenzie.com/en/en/resources/public-procurement-world/public-procurement/italy" TargetMode="External" Id="R8d32c2bda084418b" /><Relationship Type="http://schemas.openxmlformats.org/officeDocument/2006/relationships/hyperlink" Target="https://resourcehub.bakermckenzie.com/en/en/resources/public-procurement-world/public-procurement/spain" TargetMode="External" Id="Raf0e7faebd284c4d" /><Relationship Type="http://schemas.openxmlformats.org/officeDocument/2006/relationships/hyperlink" Target="https://resourcehub.bakermckenzie.com/en/en/resources/public-procurement-world/public-procurement/sweden" TargetMode="External" Id="Rf67b7ef2fdc34624" /><Relationship Type="http://schemas.openxmlformats.org/officeDocument/2006/relationships/hyperlink" Target="https://resourcehub.bakermckenzie.com/en/en/resources/public-procurement-world/public-procurement/the-world-bank" TargetMode="External" Id="Rd7bc420a156b4f6e" /><Relationship Type="http://schemas.openxmlformats.org/officeDocument/2006/relationships/hyperlink" Target="https://resourcehub.bakermckenzie.com/en/en/resources/public-procurement-world/public-procurement/uncitral" TargetMode="External" Id="R4c8ed5d32a9c4db5" /><Relationship Type="http://schemas.openxmlformats.org/officeDocument/2006/relationships/hyperlink" Target="https://resourcehub.bakermckenzie.com/en/en/resources/public-procurement-world/public-procurement/united-kingdom" TargetMode="External" Id="R725468bc292b46fa" /><Relationship Type="http://schemas.openxmlformats.org/officeDocument/2006/relationships/hyperlink" Target="https://resourcehub.bakermckenzie.com/en/en/resources/public-procurement-world/public-procurement/australia" TargetMode="External" Id="R79abfa31da624c48" /><Relationship Type="http://schemas.openxmlformats.org/officeDocument/2006/relationships/hyperlink" Target="https://resourcehub.bakermckenzie.com/en/en/resources/public-procurement-world/public-procurement/india" TargetMode="External" Id="R6f51369d89a24d9e" /><Relationship Type="http://schemas.openxmlformats.org/officeDocument/2006/relationships/hyperlink" Target="https://resourcehub.bakermckenzie.com/en/en/resources/public-procurement-world/public-procurement/japan" TargetMode="External" Id="R18367352d7a8427b" /><Relationship Type="http://schemas.openxmlformats.org/officeDocument/2006/relationships/hyperlink" Target="https://resourcehub.bakermckenzie.com/en/en/resources/public-procurement-world/public-procurement/malaysia" TargetMode="External" Id="Rabb653ff507647db" /><Relationship Type="http://schemas.openxmlformats.org/officeDocument/2006/relationships/hyperlink" Target="https://resourcehub.bakermckenzie.com/en/en/resources/public-procurement-world/public-procurement/singapore" TargetMode="External" Id="Rbccbd7eb270243da" /><Relationship Type="http://schemas.openxmlformats.org/officeDocument/2006/relationships/hyperlink" Target="https://resourcehub.bakermckenzie.com/en/en/resources/public-procurement-world/public-procurement/taiwan" TargetMode="External" Id="R60f2aa188c5641b7" /><Relationship Type="http://schemas.openxmlformats.org/officeDocument/2006/relationships/hyperlink" Target="https://resourcehub.bakermckenzie.com/en/en/resources/public-procurement-world/public-procurement/thailand" TargetMode="External" Id="R0b62c12c74344985" /><Relationship Type="http://schemas.openxmlformats.org/officeDocument/2006/relationships/hyperlink" Target="https://resourcehub.bakermckenzie.com/en/en/resources/public-procurement-world/public-procurement/vietnam" TargetMode="External" Id="Rc7b9dc020226418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