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Singapore Stock Exchange</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Singapore Exchange Securities Trading Limited (commonly referred to as SGX-ST) is a listing platform for both Singapore and foreign issuers in all range of sizes representing a full spectrum of industries. Listing applicants to SGX-ST are generally involved in the following sectors, namely, Real Estate (the REIT and Property Trust sectors are second largest in Asia), Consumers, Healthcare, Maritime &amp; Offshore Services, Mineral, Oil &amp; Gas, and Technology.</w:t>
              </w:r>
            </w:p>
            <w:p>
              <w:pPr>
                <w:pStyle w:val="BodyText"/>
              </w:pPr>
              <w:r>
                <w:t xml:space="preserve">Listing applicants (which are unlisted) may choose the Mainboard as a primary listing venue. Alternatively, a listing applicant (which may already be listed on a foreign home exchange) may choose the Mainboard as a secondary listing venue. Apart from the Mainboard, potential listing applicants may also look towards a primary listing on the Catalist which is intended to attract growth companies to list on SGX-ST. Listing applicants do not need to comply with any quantitative criteria (as described below) to list on Catalist.</w:t>
              </w:r>
            </w:p>
            <w:p>
              <w:pPr>
                <w:pStyle w:val="BodyText"/>
              </w:pPr>
              <w:r>
                <w:t xml:space="preserve">Listing applicants must appoint an issue manager who will act as sponsor for and manage the listing on SGX-ST. This issue manager should be independent of the listing applicant. SGX-ST retains the discretion to deem an issue manager independent or otherwise.</w:t>
              </w:r>
            </w:p>
            <w:p>
              <w:pPr>
                <w:pStyle w:val="BodyText"/>
              </w:pPr>
              <w:r>
                <w:t xml:space="preserve">Below is an overview of the legal and regulatory requirements of the listing process in Singapore, with a particular focus on listings on the Mainboard.</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