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Hydrogen Policy Tracker - Oman</w:t>
      </w:r>
      <w:r w:rsidR="00480329"/>
    </w:p>
    <w:p w:rsidRPr="00BC7873" w:rsidR="00BC7873" w:rsidP="00D354EF" w:rsidRDefault="00051AB4" w14:paraId="2476CC56" w14:textId="2FB25FA9">
      <w:pPr>
        <w:pStyle w:val="Title"/>
      </w:pPr>
      <w:r w:rsidRPr="00BC7873">
        <w:t>Hydrogen Developments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EE3035"/>
                  <w:sz w:val="24"/>
                </w:rPr>
                <w:t xml:space="preserve">Preliminary stage</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September 2025:</w:t>
              </w:r>
              <w:r>
                <w:t xml:space="preserve"> Oman’s National Hydrogen Strategy, developed by Hydrom, outlines ambitious goals for green hydrogen production by 2030, 2040, and 2050. It specifies required electrolyser and renewable electricity capacities to meet these targets. A key feature is a new public auction system for land allocation, offering incentives such as reduced land fees during development and construction, and decreasing ICV incentive fees with higher Omanization levels. The strategy also presents a long-term vision for building a renewable hydrogen ecosystem, detailing the roles of national institutions across the value chain.</w:t>
              </w:r>
            </w:p>
            <w:p>
              <w:pPr>
                <w:pStyle w:val="BodyText"/>
              </w:pPr>
              <w:r>
                <w:t xml:space="preserve">Source: </w:t>
              </w:r>
              <w:hyperlink w:history="true" r:id="Rcd16783bf03648db">
                <w:r>
                  <w:rPr>
                    <w:rStyle w:val="Hyperlink"/>
                  </w:rPr>
                  <w:t xml:space="preserve">Oman Green Hydrogen Strategy</w:t>
                </w:r>
              </w:hyperlink>
            </w:p>
            <w:p>
              <w:pPr>
                <w:pStyle w:val="BodyText"/>
              </w:pPr>
              <w:r>
                <w:rPr>
                  <w:b/>
                </w:rPr>
                <w:t xml:space="preserve">April 2025: </w:t>
              </w:r>
              <w:r>
                <w:t xml:space="preserve">During a state visit to the Netherlands, Oman signed agreements to establish the world's first commercial corridor dedicated to liquid hydrogen. This corridor will link the Port of Duqm with the ports of Amsterdam and Duisburg, enhancing Oman's position as a global green hydrogen hub. The initiative aims to unlock substantial investments across the entire value chain, stimulate related industries, create job opportunities, and enhance in-country value. The first shipment of liquid hydrogen is expected by 2029, with engineering studies and infrastructure development currently underway. </w:t>
              </w:r>
            </w:p>
            <w:p>
              <w:pPr>
                <w:pStyle w:val="BodyText"/>
              </w:pPr>
              <w:r>
                <w:t xml:space="preserve">Source: </w:t>
              </w:r>
              <w:hyperlink w:history="true" r:id="R7c8fb95c936441b4">
                <w:r>
                  <w:rPr>
                    <w:rStyle w:val="Hyperlink"/>
                  </w:rPr>
                  <w:t xml:space="preserve">H M’s Netherlands visit boosts Oman’s position as global green hydrogen hub</w:t>
                </w:r>
              </w:hyperlink>
            </w:p>
            <w:p>
              <w:pPr>
                <w:pStyle w:val="BodyText"/>
              </w:pPr>
              <w:r>
                <w:rPr>
                  <w:b/>
                </w:rPr>
                <w:t xml:space="preserve">December 2024:</w:t>
              </w:r>
              <w:r>
                <w:t xml:space="preserve"> On 5 December 2024, Belgium and Oman signed a memorandum of understanding (MoU) establishing a green hydrogen supply chain, involving the Belgian Hydrogen Council and Oman’s Hydrom. This agreement aims to foster collaboration through joint research, industrial partnerships, and a robust regulatory framework. The Hyport Duqm project, a key component of this partnership, involves Belgian contractor DEME, Omani energy company OQ, and UK energy major BP, focusing on green hydrogen and ammonia production powered by wind and solar energy.</w:t>
              </w:r>
            </w:p>
            <w:p>
              <w:pPr>
                <w:pStyle w:val="BodyText"/>
              </w:pPr>
              <w:r>
                <w:t xml:space="preserve">Source: </w:t>
              </w:r>
              <w:hyperlink w:history="true" r:id="R57ae673ff7e84072">
                <w:r>
                  <w:rPr>
                    <w:rStyle w:val="Hyperlink"/>
                  </w:rPr>
                  <w:t xml:space="preserve">‘Landmark’ deal to establish green hydrogen supply chain between Belgium and Oman</w:t>
                </w:r>
              </w:hyperlink>
            </w:p>
            <w:p>
              <w:pPr>
                <w:pStyle w:val="BodyText"/>
              </w:pPr>
              <w:r>
                <w:rPr>
                  <w:b/>
                </w:rPr>
                <w:t xml:space="preserve">February 2023: </w:t>
              </w:r>
              <w:r>
                <w:t xml:space="preserve">His Majesty Sultan Haitham bin Tarik issued Royal Decree 10/2023 on February 26, 2023, establishing a new legal framework for large-scale renewables and green hydrogen projects in Oman.</w:t>
              </w:r>
            </w:p>
            <w:p>
              <w:pPr>
                <w:pStyle w:val="BodyText"/>
              </w:pPr>
              <w:r>
                <w:t xml:space="preserve">Source: </w:t>
              </w:r>
              <w:hyperlink w:history="true" r:id="Ra3d7530b607b4272">
                <w:r>
                  <w:rPr>
                    <w:rStyle w:val="Hyperlink"/>
                  </w:rPr>
                  <w:t xml:space="preserve">New legal framework for green hydrogen projects in oman</w:t>
                </w:r>
              </w:hyperlink>
            </w:p>
            <w:p>
              <w:pPr>
                <w:pStyle w:val="BodyText"/>
              </w:pPr>
              <w:r>
                <w:rPr>
                  <w:b/>
                </w:rPr>
                <w:t xml:space="preserve">2022:</w:t>
              </w:r>
              <w:r>
                <w:t xml:space="preserve"> Hydrom was launched in 2022 following His Majesty Haitham bin Tarik’s directive to structure and accelerate the development of Oman's green hydrogen sector. Hydrom is the central entity orchestrating Oman’s interest in green hydrogen, fully owned by Energy Development Oman.</w:t>
              </w:r>
            </w:p>
            <w:p>
              <w:pPr>
                <w:pStyle w:val="BodyText"/>
              </w:pPr>
              <w:r>
                <w:t xml:space="preserve">Source: </w:t>
              </w:r>
              <w:hyperlink w:history="true" r:id="Rebd0a57f25f544ac">
                <w:r>
                  <w:rPr>
                    <w:rStyle w:val="Hyperlink"/>
                  </w:rPr>
                  <w:t xml:space="preserve">Hydrom-Hydrogen Oman</w:t>
                </w:r>
              </w:hyperlink>
            </w:p>
            <w:p>
              <w:pPr>
                <w:pStyle w:val="BodyText"/>
              </w:pPr>
              <w:r>
                <w:rPr>
                  <w:b/>
                </w:rPr>
                <w:t xml:space="preserve">August 2021: </w:t>
              </w:r>
              <w:r>
                <w:t xml:space="preserve">Oman has signed a land reservation agreement for a green hydrogen and ammonia project that Indian company ACME aims to set up in the Special Economic Zone at Duqm. The deal is part of a plan by Oman's Public Authority for Special Economic Zones and Free Zones to promote investment in clean energy by producing hydrogen and ammonia from renewable energy to boost its use, including in transport and industry.</w:t>
              </w:r>
            </w:p>
            <w:p>
              <w:pPr>
                <w:pStyle w:val="BodyText"/>
              </w:pPr>
              <w:r>
                <w:t xml:space="preserve">Source: </w:t>
              </w:r>
              <w:hyperlink w:history="true" r:id="R1a528c6f343b4ac7">
                <w:r>
                  <w:rPr>
                    <w:rStyle w:val="Hyperlink"/>
                  </w:rPr>
                  <w:t xml:space="preserve">Oman signs land deal for green hydrogen project with India's ACME</w:t>
                </w:r>
              </w:hyperlink>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iea.org/policies/28712-oman-green-hydrogen-strategy" TargetMode="External" Id="Rcd16783bf03648db" /><Relationship Type="http://schemas.openxmlformats.org/officeDocument/2006/relationships/hyperlink" Target="https://www.muscatdaily.com/2025/04/19/h-ms-netherlands-visit-boosts-omans-position-as-global-green-hydrogen-hub/" TargetMode="External" Id="R7c8fb95c936441b4" /><Relationship Type="http://schemas.openxmlformats.org/officeDocument/2006/relationships/hyperlink" Target="https://www.offshore-energy.biz/landmark-deal-to-establish-green-hydrogen-supply-chain-between-belgium-and-oman/" TargetMode="External" Id="R57ae673ff7e84072" /><Relationship Type="http://schemas.openxmlformats.org/officeDocument/2006/relationships/hyperlink" Target="https://energynews.biz/new-legal-framework-for-green-hydrogen-projects-in-oman/" TargetMode="External" Id="Ra3d7530b607b4272" /><Relationship Type="http://schemas.openxmlformats.org/officeDocument/2006/relationships/hyperlink" Target="https://hydrom.om/" TargetMode="External" Id="Rebd0a57f25f544ac" /><Relationship Type="http://schemas.openxmlformats.org/officeDocument/2006/relationships/hyperlink" Target="https://www.reuters.com/business/energy/oman-signs-land-deal-green-hydrogen-project-with-indias-acme-report-says-2021-08-23/" TargetMode="External" Id="R1a528c6f343b4ac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