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Enforcement Center - Thailand</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Judgments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With which jurisdictions does this country have reciprocal arrangements for enforcement of judgments?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there is no reciprocal arrangement, is it still possible to enforce a foreign judgment by means of a writ on the judgment, declaration of enforceability or similar mechanism?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judgment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judgment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judgment (including court fees and other disbursements)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judgment (including court fees and other disbursements)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unusual difficulties in enforcing a foreign judgment?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Arbitration Awards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this jurisdiction a party to the New York Convention?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arbitration award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3 - 6 months.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arbitration award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6 months to 1.5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arbitration award (including court fees and other disbursements)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USD 50,000 - 100,000.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arbitration award (including court fees and other disbursements)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Over USD 100,000.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unusual difficulties in enforcing a foreign arbitration award?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Limitation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law governs the limitation period for registering a foreign judgment or arbitration award?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 of the place of enforcement.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limitation period for registering a foreign judgment is governed by the law of the place of enforcement, what is that limitation period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limitation period for registering a foreign arbitration award is governed by the law of the place of enforcement, what is that limitation period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3 years from the date the award became enforceable.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Enforcement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fees and costs of enforcement typically recoverable?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seizure of goods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attachment of earnings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attachment of third party debts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charging orders or orders for sale of land, goods etc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judgment or award be enforced by way of insolvency proceedings?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receiver be appointed by way of enforcement?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Any other method of enforcement?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can be contacted to enforce a judgment or arbitration award in this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Pisut Attakamol, Wasin Leotwalaipong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papers will be needed?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Original or certified copy of the arbitral award and arbitration agreement.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Rating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Overall, is enforcement of foreign judgments in this jurisdiction easy, moderate or difficult?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Difficult.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Overall, is enforcement of foreign arbitration awards in this jurisdiction easy, moderate or difficult?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Moderate.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Reciprocal Enforcement Maps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Reciprocal Enforcement Maps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790123"/>
                      <w:sz w:val="24"/>
                    </w:rPr>
                    <w:t xml:space="preserve">Asia Pacific</w:t>
                  </w:r>
                </w:p>
              </w:sdtContent>
            </w:sd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Click the link below to access the reciprocal maps for Thailand.</w:t>
                  </w:r>
                </w:p>
                <w:p>
                  <w:pPr>
                    <w:pStyle w:val="BodyText"/>
                  </w:pPr>
                  <w:hyperlink w:history="true" r:id="R820ff288a8c74d52">
                    <w:r>
                      <w:rPr>
                        <w:rStyle w:val="Hyperlink"/>
                      </w:rPr>
                      <w:t xml:space="preserve">Reciprocal Enforcement Map</w:t>
                    </w:r>
                  </w:hyperlink>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https://resourcehub.bakermckenzie.com/en/resources/cross-border-enforcement-center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enforcement-center/files/ap/thailand-revised.pdf?sc_lang=en" TargetMode="External" Id="R820ff288a8c74d52"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