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Stock Exchange of Thailand</w:t>
      </w:r>
      <w:r w:rsidR="00480329"/>
    </w:p>
    <w:p w:rsidRPr="00BC7873" w:rsidR="00BC7873" w:rsidP="00D354EF" w:rsidRDefault="00051AB4" w14:paraId="2476CC56" w14:textId="2FB25FA9">
      <w:pPr>
        <w:pStyle w:val="Title"/>
      </w:pPr>
      <w:r w:rsidRPr="00BC7873">
        <w:t>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Contacts within Baker McKenzie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Theppachol Kosol in the Bangkok office is the most appropriate contact within Baker McKenzie for inquiries about prospective listings on the SET.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