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Gulf Cooperation Council countries</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p>
            <w:p>
              <w:pPr>
                <w:pStyle w:val="BodyText"/>
              </w:pPr>
              <w:r>
                <w:rPr>
                  <w:b/>
                </w:rPr>
                <w:t xml:space="preserve">Standard VAT / GST rate</w:t>
              </w:r>
            </w:p>
            <w:p>
              <w:pPr>
                <w:pStyle w:val="BodyText"/>
              </w:pPr>
              <w:r>
                <w:t xml:space="preserve">Bahrain - 10%</w:t>
              </w:r>
            </w:p>
            <w:p>
              <w:pPr>
                <w:pStyle w:val="BodyText"/>
              </w:pPr>
              <w:r>
                <w:t xml:space="preserve">Oman - 5%</w:t>
              </w:r>
            </w:p>
            <w:p>
              <w:pPr>
                <w:pStyle w:val="BodyText"/>
              </w:pPr>
              <w:r>
                <w:t xml:space="preserve">UAE - 5%</w:t>
              </w:r>
            </w:p>
            <w:p>
              <w:pPr>
                <w:pStyle w:val="BodyText"/>
              </w:pPr>
              <w:r>
                <w:t xml:space="preserve">Saudi Arabia - 15%</w:t>
              </w:r>
            </w:p>
            <w:p>
              <w:pPr>
                <w:pStyle w:val="BodyText"/>
              </w:pPr>
              <w:r>
                <w:rPr>
                  <w:b/>
                </w:rPr>
                <w:t xml:space="preserve">High VAT / GST rate</w:t>
              </w:r>
            </w:p>
            <w:p>
              <w:pPr>
                <w:pStyle w:val="BodyText"/>
              </w:pPr>
              <w:r>
                <w:t xml:space="preserve">Not applicable</w:t>
              </w:r>
            </w:p>
            <w:p>
              <w:pPr>
                <w:pStyle w:val="BodyText"/>
              </w:pPr>
              <w: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