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Australia</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Larcombe, W. and Heath, M. “Developing the Common Law and Rewriting the History of Rape in Marriage in Australia: PGA v The Queen” (2012), </w:t>
              </w:r>
              <w:hyperlink w:history="true" r:id="R19119a1601da46a8">
                <w:r>
                  <w:rPr>
                    <w:rStyle w:val="Hyperlink"/>
                  </w:rPr>
                  <w:t xml:space="preserve">www.austlii.edu.au/au/journals/SydLRev/2012/35.pdf</w:t>
                </w:r>
              </w:hyperlink>
              <w:r>
                <w:t xml:space="preserve">.</w:t>
              </w:r>
            </w:p>
            <w:p>
              <w:pPr>
                <w:pStyle w:val="BodyText"/>
              </w:pPr>
              <w:r>
                <w:rPr>
                  <w:color w:val="000000"/>
                  <w:vertAlign w:val="superscript"/>
                </w:rPr>
                <w:t xml:space="preserve">[2]</w:t>
              </w:r>
              <w:r>
                <w:t xml:space="preserve">    </w:t>
              </w:r>
              <w:r>
                <w:rPr>
                  <w:i/>
                </w:rPr>
                <w:t xml:space="preserve">Pfennig v. R</w:t>
              </w:r>
              <w:r>
                <w:t xml:space="preserve"> </w:t>
              </w:r>
              <w:hyperlink w:tooltip="View LawCiteRecord" w:history="true" r:id="Rc2577efbc13248b2">
                <w:r>
                  <w:rPr>
                    <w:rStyle w:val="Hyperlink"/>
                  </w:rPr>
                  <w:t xml:space="preserve">(1995) 182 CLR 461</w:t>
                </w:r>
              </w:hyperlink>
              <w:r>
                <w:t xml:space="preserve">, 483-4</w:t>
              </w:r>
              <w:r>
                <w:t xml:space="preserve"> (Mason CJ, Deane and Dawson JJ).</w:t>
              </w:r>
            </w:p>
            <w:p>
              <w:pPr>
                <w:pStyle w:val="BodyText"/>
              </w:pPr>
              <w:r>
                <w:rPr>
                  <w:color w:val="000000"/>
                  <w:vertAlign w:val="superscript"/>
                </w:rPr>
                <w:t xml:space="preserve">[3]</w:t>
              </w:r>
              <w:r>
                <w:t xml:space="preserve">    </w:t>
              </w:r>
              <w:r>
                <w:t xml:space="preserve">See </w:t>
              </w:r>
              <w:hyperlink w:history="true" r:id="R889391b4552a4ae8">
                <w:r>
                  <w:rPr>
                    <w:rStyle w:val="Hyperlink"/>
                  </w:rPr>
                  <w:t xml:space="preserve">Terminology — National Domestic and Family Violence Bench Book</w:t>
                </w:r>
                <w:r>
                  <w:t xml:space="preserve"> (aija.org.au)</w:t>
                </w:r>
              </w:hyperlink>
              <w:r>
                <w:t xml:space="preserve"> at 3.</w:t>
              </w:r>
            </w:p>
            <w:p>
              <w:pPr>
                <w:pStyle w:val="BodyText"/>
              </w:pPr>
              <w:r>
                <w:rPr>
                  <w:color w:val="000000"/>
                  <w:vertAlign w:val="superscript"/>
                </w:rPr>
                <w:t xml:space="preserve">[4]</w:t>
              </w:r>
              <w:r>
                <w:t xml:space="preserve">    Ministry of Justice, </w:t>
              </w:r>
              <w:r>
                <w:rPr>
                  <w:i/>
                </w:rPr>
                <w:t xml:space="preserve">About </w:t>
              </w:r>
              <w:r>
                <w:rPr>
                  <w:i/>
                </w:rPr>
                <w:t xml:space="preserve">Family Violence and Protection </w:t>
              </w:r>
              <w:r>
                <w:rPr>
                  <w:i/>
                </w:rPr>
                <w:t xml:space="preserve">Orders</w:t>
              </w:r>
              <w:r>
                <w:rPr>
                  <w:i/>
                </w:rPr>
                <w:t xml:space="preserve"> </w:t>
              </w:r>
              <w:r>
                <w:t xml:space="preserve">(web page), </w:t>
              </w:r>
              <w:hyperlink w:history="true" r:id="Rb18b90464f88469a">
                <w:r>
                  <w:rPr>
                    <w:rStyle w:val="Hyperlink"/>
                  </w:rPr>
                  <w:t xml:space="preserve">https://www.justice.govt.nz/assets/Documents/Publications/About-Family-Violence-and-Protection-Orders-Booklet.pdf</w:t>
                </w:r>
              </w:hyperlink>
              <w:r>
                <w:rPr>
                  <w:color w:val="002856"/>
                </w:rPr>
                <w:t xml:space="preserve">.</w:t>
              </w:r>
            </w:p>
            <w:p>
              <w:pPr>
                <w:pStyle w:val="BodyText"/>
              </w:pPr>
              <w:r>
                <w:rPr>
                  <w:color w:val="000000"/>
                  <w:vertAlign w:val="superscript"/>
                </w:rPr>
                <w:t xml:space="preserve">[5]</w:t>
              </w:r>
              <w:r>
                <w:t xml:space="preserve">    </w:t>
              </w:r>
              <w:hyperlink w:history="true" r:id="Re482593272db4e50">
                <w:r>
                  <w:rPr>
                    <w:rStyle w:val="Hyperlink"/>
                  </w:rPr>
                  <w:t xml:space="preserve">https://dvls.nt.gov.au/forms/</w:t>
                </w:r>
              </w:hyperlink>
              <w:r>
                <w:rPr>
                  <w:color w:val="002856"/>
                </w:rPr>
                <w:t xml:space="preserve">.</w:t>
              </w:r>
            </w:p>
            <w:p>
              <w:pPr>
                <w:pStyle w:val="BodyText"/>
              </w:pPr>
              <w:r>
                <w:rPr>
                  <w:color w:val="000000"/>
                  <w:vertAlign w:val="superscript"/>
                </w:rPr>
                <w:t xml:space="preserve">[6]</w:t>
              </w:r>
              <w:r>
                <w:t xml:space="preserve">    </w:t>
              </w:r>
              <w:hyperlink w:history="true" r:id="R3d3a3893f8014765">
                <w:r>
                  <w:rPr>
                    <w:rStyle w:val="Hyperlink"/>
                  </w:rPr>
                  <w:t xml:space="preserve">https://lsc.sa.gov.au/resources/InterventionOrdersFactsheet.pdf</w:t>
                </w:r>
              </w:hyperlink>
              <w:r>
                <w:rPr>
                  <w:color w:val="002856"/>
                </w:rPr>
                <w:t xml:space="preserve">.</w:t>
              </w:r>
              <w:r>
                <w:t xml:space="preserve"> </w:t>
              </w:r>
            </w:p>
            <w:p>
              <w:pPr>
                <w:pStyle w:val="BodyText"/>
              </w:pPr>
              <w:r>
                <w:rPr>
                  <w:color w:val="000000"/>
                  <w:vertAlign w:val="superscript"/>
                </w:rPr>
                <w:t xml:space="preserve">[7]</w:t>
              </w:r>
              <w:r>
                <w:t xml:space="preserve">    </w:t>
              </w:r>
              <w:hyperlink w:history="true" r:id="R5ed0e69e10dc44f1">
                <w:r>
                  <w:rPr>
                    <w:rStyle w:val="Hyperlink"/>
                  </w:rPr>
                  <w:t xml:space="preserve">https://www.magistratescourt.tas.gov.au/going_to_court/restraint_orders</w:t>
                </w:r>
              </w:hyperlink>
              <w:r>
                <w:rPr>
                  <w:color w:val="002856"/>
                </w:rPr>
                <w:t xml:space="preserve">.</w:t>
              </w:r>
            </w:p>
            <w:p>
              <w:pPr>
                <w:pStyle w:val="BodyText"/>
              </w:pPr>
              <w:r>
                <w:rPr>
                  <w:color w:val="000000"/>
                  <w:vertAlign w:val="superscript"/>
                </w:rPr>
                <w:t xml:space="preserve">[8]</w:t>
              </w:r>
              <w:r>
                <w:t xml:space="preserve">    </w:t>
              </w:r>
              <w:hyperlink w:history="true" r:id="R97713b4a46bd42fb">
                <w:r>
                  <w:rPr>
                    <w:rStyle w:val="Hyperlink"/>
                  </w:rPr>
                  <w:t xml:space="preserve">https://www.legalaid.vic.gov.au/find-legal-answers/family-violence-intervention-orders</w:t>
                </w:r>
              </w:hyperlink>
              <w:r>
                <w:rPr>
                  <w:color w:val="002856"/>
                </w:rPr>
                <w:t xml:space="preserve">.</w:t>
              </w:r>
            </w:p>
            <w:p>
              <w:pPr>
                <w:pStyle w:val="BodyText"/>
              </w:pPr>
              <w:r>
                <w:rPr>
                  <w:vertAlign w:val="superscript"/>
                </w:rPr>
                <w:t xml:space="preserve">[9]</w:t>
              </w:r>
              <w:r>
                <w:rPr>
                  <w:color w:val="002856"/>
                </w:rPr>
                <w:t xml:space="preserve">    </w:t>
              </w:r>
              <w:hyperlink w:history="true" r:id="R6faf4dd8b0ed406f">
                <w:r>
                  <w:rPr>
                    <w:rStyle w:val="Hyperlink"/>
                  </w:rPr>
                  <w:t xml:space="preserve">https://www.magistratescourt.wa.gov.au/R/restraining_orders.aspx</w:t>
                </w:r>
              </w:hyperlink>
              <w:r>
                <w:rPr>
                  <w:color w:val="002856"/>
                </w:rPr>
                <w:t xml:space="preserve">.</w:t>
              </w:r>
              <w:r>
                <w:rPr>
                  <w:color w:val="002856"/>
                </w:rPr>
                <w:t xml:space="preserve"> </w:t>
              </w:r>
            </w:p>
            <w:p>
              <w:pPr>
                <w:pStyle w:val="BodyText"/>
              </w:pPr>
              <w:r>
                <w:rPr>
                  <w:color w:val="000000"/>
                  <w:vertAlign w:val="superscript"/>
                </w:rPr>
                <w:t xml:space="preserve">[10]</w:t>
              </w:r>
              <w:r>
                <w:rPr>
                  <w:color w:val="000000"/>
                </w:rPr>
                <w:t xml:space="preserve">    </w:t>
              </w:r>
              <w:r>
                <w:t xml:space="preserve">Ministry of Justice, </w:t>
              </w:r>
              <w:r>
                <w:rPr>
                  <w:i/>
                </w:rPr>
                <w:t xml:space="preserve">Apply</w:t>
              </w:r>
              <w:r>
                <w:rPr>
                  <w:i/>
                </w:rPr>
                <w:t xml:space="preserve"> for a Protection Order</w:t>
              </w:r>
              <w:r>
                <w:rPr>
                  <w:i/>
                </w:rPr>
                <w:t xml:space="preserve"> </w:t>
              </w:r>
              <w:r>
                <w:t xml:space="preserve">(web page), </w:t>
              </w:r>
              <w:hyperlink w:history="true" r:id="Rf460fbe7d265450d">
                <w:r>
                  <w:rPr>
                    <w:rStyle w:val="Hyperlink"/>
                  </w:rPr>
                  <w:t xml:space="preserve">https://www.justice.govt.nz/family/family-violence/apply-for-a-protection-order/</w:t>
                </w:r>
              </w:hyperlink>
              <w:r>
                <w:rPr>
                  <w:color w:val="002856"/>
                </w:rPr>
                <w:t xml:space="preserve">.</w:t>
              </w:r>
            </w:p>
            <w:p>
              <w:pPr>
                <w:pStyle w:val="BodyText"/>
              </w:pPr>
              <w:r>
                <w:rPr>
                  <w:color w:val="000000"/>
                  <w:vertAlign w:val="superscript"/>
                </w:rPr>
                <w:t xml:space="preserve">[11]</w:t>
              </w:r>
              <w:r>
                <w:t xml:space="preserve">    </w:t>
              </w:r>
              <w:hyperlink w:history="true" r:id="Rfc3e03a78d93427e">
                <w:r>
                  <w:rPr>
                    <w:rStyle w:val="Hyperlink"/>
                  </w:rPr>
                  <w:t xml:space="preserve">https://www.legalaid.nsw.gov.au/publications/factsheets-and-resources/apprehended-violence-orders-applicants</w:t>
                </w:r>
              </w:hyperlink>
              <w:r>
                <w:rPr>
                  <w:color w:val="002856"/>
                </w:rPr>
                <w:t xml:space="preserve">.</w:t>
              </w:r>
              <w:r>
                <w:rPr>
                  <w:color w:val="002856"/>
                </w:rPr>
                <w:t xml:space="preserve"> </w:t>
              </w:r>
            </w:p>
            <w:p>
              <w:pPr>
                <w:pStyle w:val="BodyText"/>
              </w:pPr>
              <w:r>
                <w:rPr>
                  <w:color w:val="000000"/>
                  <w:vertAlign w:val="superscript"/>
                </w:rPr>
                <w:t xml:space="preserve">[12]</w:t>
              </w:r>
              <w:r>
                <w:t xml:space="preserve">    </w:t>
              </w:r>
              <w:hyperlink w:history="true" r:id="Rb082334f59b54d7b">
                <w:r>
                  <w:rPr>
                    <w:rStyle w:val="Hyperlink"/>
                  </w:rPr>
                  <w:t xml:space="preserve">https://www.legalaid.qld.gov.au/Find-legal-information/Relationships-and-children/Domestic-and-family-violence/Applying-for-a-domestic-violence-protection-order</w:t>
                </w:r>
              </w:hyperlink>
              <w:r>
                <w:rPr>
                  <w:color w:val="002856"/>
                </w:rPr>
                <w:t xml:space="preserve">.</w:t>
              </w:r>
              <w:r>
                <w:rPr>
                  <w:color w:val="002856"/>
                </w:rPr>
                <w:t xml:space="preserve"> </w:t>
              </w:r>
            </w:p>
            <w:p>
              <w:pPr>
                <w:pStyle w:val="BodyText"/>
              </w:pPr>
              <w:r>
                <w:rPr>
                  <w:color w:val="000000"/>
                  <w:vertAlign w:val="superscript"/>
                </w:rPr>
                <w:t xml:space="preserve">[13]</w:t>
              </w:r>
              <w:r>
                <w:t xml:space="preserve">    </w:t>
              </w:r>
              <w:hyperlink w:history="true" r:id="R479a680a8bda4807">
                <w:r>
                  <w:rPr>
                    <w:rStyle w:val="Hyperlink"/>
                  </w:rPr>
                  <w:t xml:space="preserve">https://www.gotocourt.com.au/criminal-law/tas/restraint-orders/</w:t>
                </w:r>
              </w:hyperlink>
              <w:r>
                <w:rPr>
                  <w:color w:val="002856"/>
                </w:rPr>
                <w:t xml:space="preserve">.</w:t>
              </w:r>
            </w:p>
            <w:p>
              <w:pPr>
                <w:pStyle w:val="BodyText"/>
              </w:pPr>
              <w:r>
                <w:rPr>
                  <w:color w:val="000000"/>
                  <w:vertAlign w:val="superscript"/>
                </w:rPr>
                <w:t xml:space="preserve">[14]</w:t>
              </w:r>
              <w:r>
                <w:t xml:space="preserve">    </w:t>
              </w:r>
              <w:hyperlink w:history="true" r:id="R29f6db970e84461d">
                <w:r>
                  <w:rPr>
                    <w:rStyle w:val="Hyperlink"/>
                  </w:rPr>
                  <w:t xml:space="preserve">https://www.legalaid.vic.gov.au/find-legal-answers/family-violence-intervention-orders/going-to-court</w:t>
                </w:r>
              </w:hyperlink>
              <w:r>
                <w:rPr>
                  <w:color w:val="002856"/>
                </w:rPr>
                <w:t xml:space="preserve">.</w:t>
              </w:r>
              <w:r>
                <w:rPr>
                  <w:color w:val="002856"/>
                </w:rPr>
                <w:t xml:space="preserve"> </w:t>
              </w:r>
            </w:p>
            <w:p>
              <w:pPr>
                <w:pStyle w:val="BodyText"/>
              </w:pPr>
              <w:r>
                <w:rPr>
                  <w:color w:val="000000"/>
                  <w:vertAlign w:val="superscript"/>
                </w:rPr>
                <w:t xml:space="preserve">[15]</w:t>
              </w:r>
              <w:r>
                <w:t xml:space="preserve">    </w:t>
              </w:r>
              <w:hyperlink w:history="true" r:id="R6f70a54d90c44613">
                <w:r>
                  <w:rPr>
                    <w:rStyle w:val="Hyperlink"/>
                  </w:rPr>
                  <w:t xml:space="preserve">https://www.legalaid.wa.gov.au/find-legal-answers/restraining-orders/restraining-orders/family-violence-restraining-orders/court</w:t>
                </w:r>
              </w:hyperlink>
              <w:r>
                <w:rPr>
                  <w:color w:val="002856"/>
                </w:rPr>
                <w:t xml:space="preserve">.</w:t>
              </w:r>
            </w:p>
            <w:p>
              <w:pPr>
                <w:pStyle w:val="BodyText"/>
              </w:pPr>
              <w:r>
                <w:rPr>
                  <w:color w:val="000000"/>
                  <w:vertAlign w:val="superscript"/>
                </w:rPr>
                <w:t xml:space="preserve">[16]</w:t>
              </w:r>
              <w:r>
                <w:t xml:space="preserve">    </w:t>
              </w:r>
              <w:hyperlink w:history="true" r:id="R4a3a0c75e70748c7">
                <w:r>
                  <w:rPr>
                    <w:rStyle w:val="Hyperlink"/>
                  </w:rPr>
                  <w:t xml:space="preserve">https://www.alrc.gov.au/publication/family-violence-a-national-legal-response-alrc-report-114/11-protection-orders-and-the-criminal-law-3/protection-order-conditions-and-the-criminal-law-2/</w:t>
                </w:r>
              </w:hyperlink>
              <w:r>
                <w:rPr>
                  <w:color w:val="002856"/>
                </w:rPr>
                <w:t xml:space="preserve">.</w:t>
              </w:r>
            </w:p>
            <w:p>
              <w:pPr>
                <w:pStyle w:val="BodyText"/>
              </w:pPr>
              <w:r>
                <w:rPr>
                  <w:color w:val="000000"/>
                  <w:vertAlign w:val="superscript"/>
                </w:rPr>
                <w:t xml:space="preserve">[17]</w:t>
              </w:r>
              <w:r>
                <w:t xml:space="preserve">    </w:t>
              </w:r>
              <w:r>
                <w:rPr>
                  <w:i/>
                </w:rPr>
                <w:t xml:space="preserve">Ibid</w:t>
              </w:r>
              <w:r>
                <w:t xml:space="preserve">. </w:t>
              </w:r>
            </w:p>
            <w:p>
              <w:pPr>
                <w:pStyle w:val="BodyText"/>
              </w:pPr>
              <w:r>
                <w:rPr>
                  <w:color w:val="000000"/>
                  <w:vertAlign w:val="superscript"/>
                </w:rPr>
                <w:t xml:space="preserve">[18]</w:t>
              </w:r>
              <w:r>
                <w:t xml:space="preserve">    </w:t>
              </w:r>
              <w:hyperlink w:history="true" r:id="Rf6fc0fb3397d4902">
                <w:r>
                  <w:rPr>
                    <w:rStyle w:val="Hyperlink"/>
                  </w:rPr>
                  <w:t xml:space="preserve">https://www.alrc.gov.au/publication/family-violence-a-national-legal-response-alrc-report-114/11-protection-orders-and-the-criminal-law-3/protection-order-conditions-and-the-criminal-law-2/</w:t>
                </w:r>
              </w:hyperlink>
              <w:r>
                <w:rPr>
                  <w:color w:val="002856"/>
                </w:rPr>
                <w:t xml:space="preserve">.</w:t>
              </w:r>
              <w:r>
                <w:rPr>
                  <w:color w:val="002856"/>
                </w:rPr>
                <w:t xml:space="preserve"> </w:t>
              </w:r>
            </w:p>
            <w:p>
              <w:pPr>
                <w:pStyle w:val="BodyText"/>
              </w:pPr>
              <w:r>
                <w:rPr>
                  <w:color w:val="000000"/>
                  <w:vertAlign w:val="superscript"/>
                </w:rPr>
                <w:t xml:space="preserve">[19]</w:t>
              </w:r>
              <w:r>
                <w:t xml:space="preserve">    Section 36 of the NSW Act.</w:t>
              </w:r>
            </w:p>
            <w:p>
              <w:pPr>
                <w:pStyle w:val="BodyText"/>
              </w:pPr>
              <w:r>
                <w:rPr>
                  <w:color w:val="000000"/>
                  <w:vertAlign w:val="superscript"/>
                </w:rPr>
                <w:t xml:space="preserve">[20]</w:t>
              </w:r>
              <w:r>
                <w:t xml:space="preserve">    Sections 22 and 25(1) of the Penalties and Sentences Act 1992 (Queensland). </w:t>
              </w:r>
            </w:p>
            <w:p>
              <w:pPr>
                <w:pStyle w:val="BodyText"/>
              </w:pPr>
              <w:r>
                <w:rPr>
                  <w:color w:val="000000"/>
                  <w:vertAlign w:val="superscript"/>
                </w:rPr>
                <w:t xml:space="preserve">[21]</w:t>
              </w:r>
              <w:r>
                <w:t xml:space="preserve">    </w:t>
              </w:r>
              <w:hyperlink w:history="true" r:id="R8af30fe86cab4e37">
                <w:r>
                  <w:rPr>
                    <w:rStyle w:val="Hyperlink"/>
                    <w:i/>
                    <w:color w:val="000000"/>
                  </w:rPr>
                  <w:t xml:space="preserve">Ibid</w:t>
                </w:r>
                <w:r>
                  <w:rPr>
                    <w:color w:val="000000"/>
                  </w:rPr>
                  <w:t xml:space="preserve">.</w:t>
                </w:r>
              </w:hyperlink>
            </w:p>
            <w:p>
              <w:pPr>
                <w:pStyle w:val="BodyText"/>
              </w:pPr>
              <w:r>
                <w:rPr>
                  <w:color w:val="000000"/>
                  <w:vertAlign w:val="superscript"/>
                </w:rPr>
                <w:t xml:space="preserve">[22]</w:t>
              </w:r>
              <w:r>
                <w:t xml:space="preserve">    Section 47 of the ACT Act. </w:t>
              </w:r>
            </w:p>
            <w:p>
              <w:pPr>
                <w:pStyle w:val="BodyText"/>
              </w:pPr>
              <w:r>
                <w:rPr>
                  <w:color w:val="000000"/>
                  <w:vertAlign w:val="superscript"/>
                </w:rPr>
                <w:t xml:space="preserve">[23]</w:t>
              </w:r>
              <w:r>
                <w:t xml:space="preserve">    Section 93 of the ACT Act. </w:t>
              </w:r>
            </w:p>
            <w:p>
              <w:pPr>
                <w:pStyle w:val="BodyText"/>
              </w:pPr>
              <w:r>
                <w:rPr>
                  <w:color w:val="000000"/>
                  <w:vertAlign w:val="superscript"/>
                </w:rPr>
                <w:t xml:space="preserve">[24]</w:t>
              </w:r>
              <w:r>
                <w:t xml:space="preserve">    Section 24 of the ACT Act. </w:t>
              </w:r>
            </w:p>
            <w:p>
              <w:pPr>
                <w:pStyle w:val="BodyText"/>
              </w:pPr>
              <w:r>
                <w:rPr>
                  <w:color w:val="000000"/>
                  <w:vertAlign w:val="superscript"/>
                </w:rPr>
                <w:t xml:space="preserve">[25]</w:t>
              </w:r>
              <w:r>
                <w:t xml:space="preserve">    Section 35(1) of the ACT Act. </w:t>
              </w:r>
            </w:p>
            <w:p>
              <w:pPr>
                <w:pStyle w:val="BodyText"/>
              </w:pPr>
              <w:r>
                <w:rPr>
                  <w:color w:val="000000"/>
                  <w:vertAlign w:val="superscript"/>
                </w:rPr>
                <w:t xml:space="preserve">[26]</w:t>
              </w:r>
              <w:r>
                <w:t xml:space="preserve">    Section 35(2) of the ACT Act. </w:t>
              </w:r>
            </w:p>
            <w:p>
              <w:pPr>
                <w:pStyle w:val="BodyText"/>
              </w:pPr>
              <w:r>
                <w:rPr>
                  <w:color w:val="000000"/>
                  <w:vertAlign w:val="superscript"/>
                </w:rPr>
                <w:t xml:space="preserve">[27]</w:t>
              </w:r>
              <w:r>
                <w:t xml:space="preserve">    Section 86 of the ACT Act. </w:t>
              </w:r>
            </w:p>
            <w:p>
              <w:pPr>
                <w:pStyle w:val="BodyText"/>
              </w:pPr>
              <w:r>
                <w:rPr>
                  <w:color w:val="000000"/>
                  <w:vertAlign w:val="superscript"/>
                </w:rPr>
                <w:t xml:space="preserve">[28]</w:t>
              </w:r>
              <w:r>
                <w:t xml:space="preserve">    Section 24 of the NSW Act.</w:t>
              </w:r>
            </w:p>
            <w:p>
              <w:pPr>
                <w:pStyle w:val="BodyText"/>
              </w:pPr>
              <w:r>
                <w:rPr>
                  <w:color w:val="000000"/>
                  <w:vertAlign w:val="superscript"/>
                </w:rPr>
                <w:t xml:space="preserve">[29]</w:t>
              </w:r>
              <w:r>
                <w:t xml:space="preserve">    Section 79A(1) of the NSW Act.</w:t>
              </w:r>
            </w:p>
            <w:p>
              <w:pPr>
                <w:pStyle w:val="BodyText"/>
              </w:pPr>
              <w:r>
                <w:rPr>
                  <w:color w:val="000000"/>
                  <w:vertAlign w:val="superscript"/>
                </w:rPr>
                <w:t xml:space="preserve">[30]</w:t>
              </w:r>
              <w:r>
                <w:t xml:space="preserve">    Section 79A(6) of the NSW Act.</w:t>
              </w:r>
            </w:p>
            <w:p>
              <w:pPr>
                <w:pStyle w:val="BodyText"/>
              </w:pPr>
              <w:r>
                <w:rPr>
                  <w:color w:val="000000"/>
                  <w:vertAlign w:val="superscript"/>
                </w:rPr>
                <w:t xml:space="preserve">[31]</w:t>
              </w:r>
              <w:r>
                <w:t xml:space="preserve">    Section 79B(1) of the NSW Act.</w:t>
              </w:r>
            </w:p>
            <w:p>
              <w:pPr>
                <w:pStyle w:val="BodyText"/>
              </w:pPr>
              <w:r>
                <w:rPr>
                  <w:color w:val="000000"/>
                  <w:vertAlign w:val="superscript"/>
                </w:rPr>
                <w:t xml:space="preserve">[32]</w:t>
              </w:r>
              <w:r>
                <w:t xml:space="preserve">    </w:t>
              </w:r>
              <w:hyperlink w:history="true" r:id="Rd466498392c04e70">
                <w:r>
                  <w:rPr>
                    <w:rStyle w:val="Hyperlink"/>
                  </w:rPr>
                  <w:t xml:space="preserve">https://www.lawaccess.nsw.gov.au/Pages/representing/lawassist_avo/lawassist_gettingavo_home/lawassist_</w:t>
                </w:r>
                <w:r>
                  <w:br/>
                </w:r>
                <w:r>
                  <w:t xml:space="preserve">pinopaftercourt_avo/lawassist_vary_pinop.aspx#:~:text=If%20you%20apply%20to%20extend%20the%20AVO%20the%20day%20before,made%20or%20it%20is%20revoked</w:t>
                </w:r>
              </w:hyperlink>
              <w:r>
                <w:rPr>
                  <w:color w:val="002856"/>
                </w:rPr>
                <w:t xml:space="preserve">.</w:t>
              </w:r>
            </w:p>
            <w:p>
              <w:pPr>
                <w:pStyle w:val="BodyText"/>
              </w:pPr>
              <w:r>
                <w:rPr>
                  <w:color w:val="000000"/>
                  <w:vertAlign w:val="superscript"/>
                </w:rPr>
                <w:t xml:space="preserve">[33]</w:t>
              </w:r>
              <w:r>
                <w:t xml:space="preserve">    </w:t>
              </w:r>
              <w:hyperlink w:history="true" r:id="R1fcff131e43c4940">
                <w:r>
                  <w:rPr>
                    <w:rStyle w:val="Hyperlink"/>
                  </w:rPr>
                  <w:t xml:space="preserve">https://www.lawaccess.nsw.gov.au/Pages/representing/lawassist_avo/lawassist_forms_avo/Sample-Application-to-Vary-(extend)-Apprehended-Violence-Order.aspx</w:t>
                </w:r>
              </w:hyperlink>
              <w:r>
                <w:rPr>
                  <w:color w:val="002856"/>
                </w:rPr>
                <w:t xml:space="preserve">.</w:t>
              </w:r>
              <w:r>
                <w:rPr>
                  <w:color w:val="002856"/>
                </w:rPr>
                <w:t xml:space="preserve"> </w:t>
              </w:r>
            </w:p>
            <w:p>
              <w:pPr>
                <w:pStyle w:val="BodyText"/>
              </w:pPr>
              <w:r>
                <w:rPr>
                  <w:color w:val="000000"/>
                  <w:vertAlign w:val="superscript"/>
                </w:rPr>
                <w:t xml:space="preserve">[34]</w:t>
              </w:r>
              <w:r>
                <w:t xml:space="preserve">    Section 73 of the NSW Act; </w:t>
              </w:r>
              <w:hyperlink w:history="true" r:id="R5b1194fe83f845e6">
                <w:r>
                  <w:rPr>
                    <w:rStyle w:val="Hyperlink"/>
                  </w:rPr>
                  <w:t xml:space="preserve">https://www.lawaccess.nsw.gov.au/Pages/representing/lawassist_avo/lawassist_gettingavo_home/lawassist_pinopaftercourt_avo/lawassist_vary_pinop.aspx</w:t>
                </w:r>
              </w:hyperlink>
              <w:r>
                <w:rPr>
                  <w:color w:val="002856"/>
                </w:rPr>
                <w:t xml:space="preserve">.</w:t>
              </w:r>
              <w:r>
                <w:rPr>
                  <w:color w:val="002856"/>
                </w:rPr>
                <w:t xml:space="preserve"> </w:t>
              </w:r>
            </w:p>
            <w:p>
              <w:pPr>
                <w:pStyle w:val="BodyText"/>
              </w:pPr>
              <w:r>
                <w:rPr>
                  <w:color w:val="000000"/>
                  <w:vertAlign w:val="superscript"/>
                </w:rPr>
                <w:t xml:space="preserve">[35]</w:t>
              </w:r>
              <w:r>
                <w:t xml:space="preserve">    Section 35(3) of the NT Act. </w:t>
              </w:r>
            </w:p>
            <w:p>
              <w:pPr>
                <w:pStyle w:val="BodyText"/>
              </w:pPr>
              <w:r>
                <w:rPr>
                  <w:color w:val="000000"/>
                  <w:vertAlign w:val="superscript"/>
                </w:rPr>
                <w:t xml:space="preserve">[36]</w:t>
              </w:r>
              <w:r>
                <w:t xml:space="preserve">    Section 27 of the NT Act. </w:t>
              </w:r>
            </w:p>
            <w:p>
              <w:pPr>
                <w:pStyle w:val="BodyText"/>
              </w:pPr>
              <w:r>
                <w:rPr>
                  <w:color w:val="000000"/>
                  <w:vertAlign w:val="superscript"/>
                </w:rPr>
                <w:t xml:space="preserve">[37]</w:t>
              </w:r>
              <w:r>
                <w:t xml:space="preserve">    Section 49 of the NT Act. </w:t>
              </w:r>
            </w:p>
            <w:p>
              <w:pPr>
                <w:pStyle w:val="BodyText"/>
              </w:pPr>
              <w:r>
                <w:rPr>
                  <w:color w:val="000000"/>
                  <w:vertAlign w:val="superscript"/>
                </w:rPr>
                <w:t xml:space="preserve">[38]</w:t>
              </w:r>
              <w:r>
                <w:t xml:space="preserve">    Section 51 of the NT Act. </w:t>
              </w:r>
            </w:p>
            <w:p>
              <w:pPr>
                <w:pStyle w:val="BodyText"/>
              </w:pPr>
              <w:r>
                <w:rPr>
                  <w:color w:val="000000"/>
                  <w:vertAlign w:val="superscript"/>
                </w:rPr>
                <w:t xml:space="preserve">[39]</w:t>
              </w:r>
              <w:r>
                <w:t xml:space="preserve">    </w:t>
              </w:r>
              <w:hyperlink w:history="true" r:id="R0ab1128e68314483">
                <w:r>
                  <w:rPr>
                    <w:rStyle w:val="Hyperlink"/>
                  </w:rPr>
                  <w:t xml:space="preserve">https://www.qld.gov.au/law/crime-and-police/abuse-family-matters-and-protection-orders/apply-for-a-protection-order#start-application</w:t>
                </w:r>
              </w:hyperlink>
              <w:r>
                <w:rPr>
                  <w:color w:val="002856"/>
                </w:rPr>
                <w:t xml:space="preserve">.</w:t>
              </w:r>
              <w:r>
                <w:rPr>
                  <w:color w:val="002856"/>
                </w:rPr>
                <w:t xml:space="preserve"> </w:t>
              </w:r>
            </w:p>
            <w:p>
              <w:pPr>
                <w:pStyle w:val="BodyText"/>
              </w:pPr>
              <w:r>
                <w:rPr>
                  <w:color w:val="000000"/>
                  <w:vertAlign w:val="superscript"/>
                </w:rPr>
                <w:t xml:space="preserve">[40]</w:t>
              </w:r>
              <w:r>
                <w:t xml:space="preserve">    </w:t>
              </w:r>
              <w:hyperlink w:history="true" r:id="R8d5312042ebb462f">
                <w:r>
                  <w:rPr>
                    <w:rStyle w:val="Hyperlink"/>
                  </w:rPr>
                  <w:t xml:space="preserve">https://www.courts.qld.gov.au/going-to-court/domestic-violence/domestic-violence-orders/applying-for-a-domestic-violence-order</w:t>
                </w:r>
              </w:hyperlink>
              <w:r>
                <w:rPr>
                  <w:color w:val="002856"/>
                </w:rPr>
                <w:t xml:space="preserve">.</w:t>
              </w:r>
            </w:p>
            <w:p>
              <w:pPr>
                <w:pStyle w:val="BodyText"/>
              </w:pPr>
              <w:r>
                <w:rPr>
                  <w:color w:val="000000"/>
                  <w:vertAlign w:val="superscript"/>
                </w:rPr>
                <w:t xml:space="preserve">[41]</w:t>
              </w:r>
              <w:r>
                <w:t xml:space="preserve">    Section 165 of the Queensland Act. </w:t>
              </w:r>
            </w:p>
            <w:p>
              <w:pPr>
                <w:pStyle w:val="BodyText"/>
              </w:pPr>
              <w:r>
                <w:rPr>
                  <w:color w:val="000000"/>
                  <w:vertAlign w:val="superscript"/>
                </w:rPr>
                <w:t xml:space="preserve">[42]</w:t>
              </w:r>
              <w:r>
                <w:t xml:space="preserve">    Section 98 of the Queensland Act. </w:t>
              </w:r>
            </w:p>
            <w:p>
              <w:pPr>
                <w:pStyle w:val="BodyText"/>
              </w:pPr>
              <w:r>
                <w:rPr>
                  <w:color w:val="000000"/>
                  <w:vertAlign w:val="superscript"/>
                </w:rPr>
                <w:t xml:space="preserve">[43]</w:t>
              </w:r>
              <w:r>
                <w:t xml:space="preserve">    Section 97(1) of the Queensland Act.</w:t>
              </w:r>
            </w:p>
            <w:p>
              <w:pPr>
                <w:pStyle w:val="BodyText"/>
              </w:pPr>
              <w:r>
                <w:rPr>
                  <w:color w:val="000000"/>
                  <w:vertAlign w:val="superscript"/>
                </w:rPr>
                <w:t xml:space="preserve">[44]</w:t>
              </w:r>
              <w:r>
                <w:t xml:space="preserve">    Section 86(2) of the Queensland Act; </w:t>
              </w:r>
              <w:hyperlink w:history="true" r:id="Rd06297043f154c43">
                <w:r>
                  <w:rPr>
                    <w:rStyle w:val="Hyperlink"/>
                  </w:rPr>
                  <w:t xml:space="preserve">https://www.courts.qld.gov.au/__data/assets/pdf_file/0017/162170/dva-f-4.pdf</w:t>
                </w:r>
              </w:hyperlink>
              <w:r>
                <w:rPr>
                  <w:color w:val="002856"/>
                </w:rPr>
                <w:t xml:space="preserve">.</w:t>
              </w:r>
              <w:r>
                <w:rPr>
                  <w:color w:val="002856"/>
                </w:rPr>
                <w:t xml:space="preserve"> </w:t>
              </w:r>
            </w:p>
            <w:p>
              <w:pPr>
                <w:pStyle w:val="BodyText"/>
              </w:pPr>
              <w:r>
                <w:rPr>
                  <w:color w:val="000000"/>
                  <w:vertAlign w:val="superscript"/>
                </w:rPr>
                <w:t xml:space="preserve">[45]</w:t>
              </w:r>
              <w:r>
                <w:t xml:space="preserve">    Section 91(1) of the Queensland Act. </w:t>
              </w:r>
            </w:p>
            <w:p>
              <w:pPr>
                <w:pStyle w:val="BodyText"/>
              </w:pPr>
              <w:r>
                <w:rPr>
                  <w:color w:val="000000"/>
                  <w:vertAlign w:val="superscript"/>
                </w:rPr>
                <w:t xml:space="preserve">[46]</w:t>
              </w:r>
              <w:r>
                <w:t xml:space="preserve">    </w:t>
              </w:r>
              <w:hyperlink w:history="true" r:id="R7d07fc749e524b0f">
                <w:r>
                  <w:rPr>
                    <w:rStyle w:val="Hyperlink"/>
                  </w:rPr>
                  <w:t xml:space="preserve">https://lsc.sa.gov.au/cb_pages/interventionordersfactsheet.php</w:t>
                </w:r>
              </w:hyperlink>
              <w:r>
                <w:rPr>
                  <w:color w:val="002856"/>
                </w:rPr>
                <w:t xml:space="preserve">.</w:t>
              </w:r>
              <w:r>
                <w:t xml:space="preserve"> </w:t>
              </w:r>
            </w:p>
            <w:p>
              <w:pPr>
                <w:pStyle w:val="BodyText"/>
              </w:pPr>
              <w:r>
                <w:rPr>
                  <w:color w:val="000000"/>
                  <w:vertAlign w:val="superscript"/>
                </w:rPr>
                <w:t xml:space="preserve">[47]</w:t>
              </w:r>
              <w:r>
                <w:t xml:space="preserve">    Sections 18(3)(d) and 21(7)(c) of the Interventions Orders (Prevention of Abuse) Act 2009 (South Australia).</w:t>
              </w:r>
            </w:p>
            <w:p>
              <w:pPr>
                <w:pStyle w:val="BodyText"/>
              </w:pPr>
              <w:r>
                <w:rPr>
                  <w:color w:val="000000"/>
                  <w:vertAlign w:val="superscript"/>
                </w:rPr>
                <w:t xml:space="preserve">[48]</w:t>
              </w:r>
              <w:r>
                <w:t xml:space="preserve">    Section 11 of the Interventions Orders (Prevention of Abuse) Act 2009 (South Australia).</w:t>
              </w:r>
            </w:p>
            <w:p>
              <w:pPr>
                <w:pStyle w:val="BodyText"/>
              </w:pPr>
              <w:r>
                <w:rPr>
                  <w:color w:val="000000"/>
                  <w:vertAlign w:val="superscript"/>
                </w:rPr>
                <w:t xml:space="preserve">[49]</w:t>
              </w:r>
              <w:r>
                <w:t xml:space="preserve">    </w:t>
              </w:r>
              <w:r>
                <w:rPr>
                  <w:i/>
                </w:rPr>
                <w:t xml:space="preserve">Ibid</w:t>
              </w:r>
              <w:r>
                <w:t xml:space="preserve">.</w:t>
              </w:r>
            </w:p>
            <w:p>
              <w:pPr>
                <w:pStyle w:val="BodyText"/>
              </w:pPr>
              <w:r>
                <w:rPr>
                  <w:color w:val="000000"/>
                  <w:vertAlign w:val="superscript"/>
                </w:rPr>
                <w:t xml:space="preserve">[50]</w:t>
              </w:r>
              <w:r>
                <w:t xml:space="preserve">    Section 26(1) of the Interventions Orders (Prevention of Abuse) Act 2009 (South Australia).</w:t>
              </w:r>
            </w:p>
            <w:p>
              <w:pPr>
                <w:pStyle w:val="BodyText"/>
              </w:pPr>
              <w:r>
                <w:rPr>
                  <w:color w:val="000000"/>
                  <w:vertAlign w:val="superscript"/>
                </w:rPr>
                <w:t xml:space="preserve">[51]</w:t>
              </w:r>
              <w:r>
                <w:t xml:space="preserve">    Section 26(5) of the Interventions Orders (Prevention of Abuse) Act 2009 (South Australia).</w:t>
              </w:r>
            </w:p>
            <w:p>
              <w:pPr>
                <w:pStyle w:val="BodyText"/>
              </w:pPr>
              <w:r>
                <w:rPr>
                  <w:color w:val="000000"/>
                  <w:vertAlign w:val="superscript"/>
                </w:rPr>
                <w:t xml:space="preserve">[52]</w:t>
              </w:r>
              <w:r>
                <w:t xml:space="preserve">    Section 9A of the Tasmanian Act.</w:t>
              </w:r>
            </w:p>
            <w:p>
              <w:pPr>
                <w:pStyle w:val="BodyText"/>
              </w:pPr>
              <w:r>
                <w:rPr>
                  <w:color w:val="000000"/>
                  <w:vertAlign w:val="superscript"/>
                </w:rPr>
                <w:t xml:space="preserve">[53]</w:t>
              </w:r>
              <w:r>
                <w:t xml:space="preserve">    Section 8 of the Tasmanian Act.</w:t>
              </w:r>
            </w:p>
            <w:p>
              <w:pPr>
                <w:pStyle w:val="BodyText"/>
              </w:pPr>
              <w:r>
                <w:rPr>
                  <w:color w:val="000000"/>
                  <w:vertAlign w:val="superscript"/>
                </w:rPr>
                <w:t xml:space="preserve">[54]</w:t>
              </w:r>
              <w:r>
                <w:t xml:space="preserve">    Section 9(1) of the Tasmanian Act. </w:t>
              </w:r>
            </w:p>
            <w:p>
              <w:pPr>
                <w:pStyle w:val="BodyText"/>
              </w:pPr>
              <w:r>
                <w:rPr>
                  <w:color w:val="000000"/>
                  <w:vertAlign w:val="superscript"/>
                </w:rPr>
                <w:t xml:space="preserve">[55]</w:t>
              </w:r>
              <w:r>
                <w:t xml:space="preserve">    Section 9(2) of the Tasmanian Act. </w:t>
              </w:r>
            </w:p>
            <w:p>
              <w:pPr>
                <w:pStyle w:val="BodyText"/>
              </w:pPr>
              <w:r>
                <w:rPr>
                  <w:color w:val="000000"/>
                  <w:vertAlign w:val="superscript"/>
                </w:rPr>
                <w:t xml:space="preserve">[56]</w:t>
              </w:r>
              <w:r>
                <w:t xml:space="preserve">    Section 19 of the Tasmanian Act. </w:t>
              </w:r>
            </w:p>
            <w:p>
              <w:pPr>
                <w:pStyle w:val="BodyText"/>
              </w:pPr>
              <w:r>
                <w:rPr>
                  <w:color w:val="000000"/>
                  <w:vertAlign w:val="superscript"/>
                </w:rPr>
                <w:t xml:space="preserve">[57]</w:t>
              </w:r>
              <w:r>
                <w:t xml:space="preserve">    Section 20(1) of the Tasmanian Act. </w:t>
              </w:r>
            </w:p>
            <w:p>
              <w:pPr>
                <w:pStyle w:val="BodyText"/>
              </w:pPr>
              <w:r>
                <w:rPr>
                  <w:color w:val="000000"/>
                  <w:vertAlign w:val="superscript"/>
                </w:rPr>
                <w:t xml:space="preserve">[58]</w:t>
              </w:r>
              <w:r>
                <w:t xml:space="preserve">    Section 31(3)(b) of the Victorian Act.</w:t>
              </w:r>
            </w:p>
            <w:p>
              <w:pPr>
                <w:pStyle w:val="BodyText"/>
              </w:pPr>
              <w:r>
                <w:rPr>
                  <w:color w:val="000000"/>
                  <w:vertAlign w:val="superscript"/>
                </w:rPr>
                <w:t xml:space="preserve">[59]</w:t>
              </w:r>
              <w:r>
                <w:t xml:space="preserve">    </w:t>
              </w:r>
              <w:hyperlink w:history="true" r:id="Rbcf31d8578294498">
                <w:r>
                  <w:rPr>
                    <w:rStyle w:val="Hyperlink"/>
                  </w:rPr>
                  <w:t xml:space="preserve">https://www.legalaid.vic.gov.au/find-legal-answers/family-violence-intervention-orders/what-police-do-about-family-violence/family-violence-safety-notices</w:t>
                </w:r>
              </w:hyperlink>
              <w:r>
                <w:rPr>
                  <w:color w:val="002856"/>
                </w:rPr>
                <w:t xml:space="preserve">.</w:t>
              </w:r>
              <w:r>
                <w:t xml:space="preserve"> </w:t>
              </w:r>
            </w:p>
            <w:p>
              <w:pPr>
                <w:pStyle w:val="BodyText"/>
              </w:pPr>
              <w:r>
                <w:rPr>
                  <w:color w:val="000000"/>
                  <w:vertAlign w:val="superscript"/>
                </w:rPr>
                <w:t xml:space="preserve">[60]</w:t>
              </w:r>
              <w:r>
                <w:t xml:space="preserve">    </w:t>
              </w:r>
              <w:hyperlink w:history="true" r:id="R3b05cf2bef3742d0">
                <w:r>
                  <w:rPr>
                    <w:rStyle w:val="Hyperlink"/>
                  </w:rPr>
                  <w:t xml:space="preserve">https://www.legalaid.vic.gov.au/find-legal-answers/family-violence-intervention-orders/what-police-do-about-family-violence/family-violence-safety-notices</w:t>
                </w:r>
              </w:hyperlink>
              <w:r>
                <w:rPr>
                  <w:color w:val="002856"/>
                </w:rPr>
                <w:t xml:space="preserve">.</w:t>
              </w:r>
              <w:r>
                <w:rPr>
                  <w:color w:val="002856"/>
                </w:rPr>
                <w:t xml:space="preserve"> </w:t>
              </w:r>
            </w:p>
            <w:p>
              <w:pPr>
                <w:pStyle w:val="BodyText"/>
              </w:pPr>
              <w:r>
                <w:rPr>
                  <w:color w:val="000000"/>
                  <w:vertAlign w:val="superscript"/>
                </w:rPr>
                <w:t xml:space="preserve">[61]</w:t>
              </w:r>
              <w:r>
                <w:t xml:space="preserve">    Section 60L of the Victorian Act. </w:t>
              </w:r>
            </w:p>
            <w:p>
              <w:pPr>
                <w:pStyle w:val="BodyText"/>
              </w:pPr>
              <w:r>
                <w:rPr>
                  <w:color w:val="000000"/>
                  <w:vertAlign w:val="superscript"/>
                </w:rPr>
                <w:t xml:space="preserve">[62]</w:t>
              </w:r>
              <w:r>
                <w:t xml:space="preserve">    </w:t>
              </w:r>
              <w:hyperlink w:history="true" r:id="R9dc348e5395a40f1">
                <w:r>
                  <w:rPr>
                    <w:rStyle w:val="Hyperlink"/>
                  </w:rPr>
                  <w:t xml:space="preserve">https://www.legalaid.vic.gov.au/find-legal-answers/family-violence-intervention-orders/going-to-court</w:t>
                </w:r>
              </w:hyperlink>
              <w:r>
                <w:rPr>
                  <w:color w:val="002856"/>
                </w:rPr>
                <w:t xml:space="preserve">.</w:t>
              </w:r>
              <w:r>
                <w:rPr>
                  <w:color w:val="002856"/>
                </w:rPr>
                <w:t xml:space="preserve"> </w:t>
              </w:r>
            </w:p>
            <w:p>
              <w:pPr>
                <w:pStyle w:val="BodyText"/>
              </w:pPr>
              <w:r>
                <w:rPr>
                  <w:color w:val="000000"/>
                  <w:vertAlign w:val="superscript"/>
                </w:rPr>
                <w:t xml:space="preserve">[63]</w:t>
              </w:r>
              <w:r>
                <w:t xml:space="preserve">    Section 60 of the Victorian Act. </w:t>
              </w:r>
            </w:p>
            <w:p>
              <w:pPr>
                <w:pStyle w:val="BodyText"/>
              </w:pPr>
              <w:r>
                <w:rPr>
                  <w:color w:val="000000"/>
                  <w:vertAlign w:val="superscript"/>
                </w:rPr>
                <w:t xml:space="preserve">[64]</w:t>
              </w:r>
              <w:r>
                <w:t xml:space="preserve">    Section 99 of the Victorian Act. </w:t>
              </w:r>
            </w:p>
            <w:p>
              <w:pPr>
                <w:pStyle w:val="BodyText"/>
              </w:pPr>
              <w:r>
                <w:rPr>
                  <w:color w:val="000000"/>
                  <w:vertAlign w:val="superscript"/>
                </w:rPr>
                <w:t xml:space="preserve">[65]</w:t>
              </w:r>
              <w:r>
                <w:t xml:space="preserve">    </w:t>
              </w:r>
              <w:hyperlink w:history="true" r:id="R2721e525a7924deb">
                <w:r>
                  <w:rPr>
                    <w:rStyle w:val="Hyperlink"/>
                  </w:rPr>
                  <w:t xml:space="preserve">https://www.womenslegal.org.au/family-violence/#:~:text=How%20long%20does%20the%20intervention,they%20think%20you%20need%20it</w:t>
                </w:r>
              </w:hyperlink>
              <w:r>
                <w:rPr>
                  <w:color w:val="002856"/>
                </w:rPr>
                <w:t xml:space="preserve">.</w:t>
              </w:r>
              <w:r>
                <w:rPr>
                  <w:color w:val="002856"/>
                </w:rPr>
                <w:t xml:space="preserve"> </w:t>
              </w:r>
            </w:p>
            <w:p>
              <w:pPr>
                <w:pStyle w:val="BodyText"/>
              </w:pPr>
              <w:r>
                <w:rPr>
                  <w:color w:val="000000"/>
                  <w:vertAlign w:val="superscript"/>
                </w:rPr>
                <w:t xml:space="preserve">[66]</w:t>
              </w:r>
              <w:r>
                <w:t xml:space="preserve">    Section 106(1) of the Victorian Act. </w:t>
              </w:r>
            </w:p>
            <w:p>
              <w:pPr>
                <w:pStyle w:val="BodyText"/>
              </w:pPr>
              <w:r>
                <w:rPr>
                  <w:color w:val="000000"/>
                  <w:vertAlign w:val="superscript"/>
                </w:rPr>
                <w:t xml:space="preserve">[67]</w:t>
              </w:r>
              <w:r>
                <w:t xml:space="preserve">    Section 106(2) of the Victorian Act. </w:t>
              </w:r>
            </w:p>
            <w:p>
              <w:pPr>
                <w:pStyle w:val="BodyText"/>
              </w:pPr>
              <w:r>
                <w:rPr>
                  <w:color w:val="000000"/>
                  <w:vertAlign w:val="superscript"/>
                </w:rPr>
                <w:t xml:space="preserve">[68]</w:t>
              </w:r>
              <w:r>
                <w:t xml:space="preserve">    </w:t>
              </w:r>
              <w:hyperlink w:history="true" r:id="R83732af85a1e4308">
                <w:r>
                  <w:rPr>
                    <w:rStyle w:val="Hyperlink"/>
                  </w:rPr>
                  <w:t xml:space="preserve">https://www.legalaid.wa.gov.au/find-legal-answers/restraining-orders/restraining-orders/responding-restraining-order-applications</w:t>
                </w:r>
              </w:hyperlink>
              <w:r>
                <w:rPr>
                  <w:color w:val="002856"/>
                </w:rPr>
                <w:t xml:space="preserve">.</w:t>
              </w:r>
              <w:r>
                <w:rPr>
                  <w:color w:val="002856"/>
                </w:rPr>
                <w:t xml:space="preserve"> </w:t>
              </w:r>
            </w:p>
            <w:p>
              <w:pPr>
                <w:pStyle w:val="BodyText"/>
              </w:pPr>
              <w:r>
                <w:rPr>
                  <w:color w:val="000000"/>
                  <w:vertAlign w:val="superscript"/>
                </w:rPr>
                <w:t xml:space="preserve">[69]</w:t>
              </w:r>
              <w:r>
                <w:t xml:space="preserve">    </w:t>
              </w:r>
              <w:hyperlink w:history="true" r:id="R0396ceff4c0c4f2a">
                <w:r>
                  <w:rPr>
                    <w:rStyle w:val="Hyperlink"/>
                  </w:rPr>
                  <w:t xml:space="preserve">https://www.magistratescourt.wa.gov.au/_files/Factsheet49_Applying_for_Family_Violence_Restraining_Order.pdf</w:t>
                </w:r>
              </w:hyperlink>
              <w:r>
                <w:rPr>
                  <w:color w:val="002856"/>
                </w:rPr>
                <w:t xml:space="preserve">.</w:t>
              </w:r>
              <w:r>
                <w:rPr>
                  <w:color w:val="002856"/>
                </w:rPr>
                <w:t xml:space="preserve"> </w:t>
              </w:r>
            </w:p>
            <w:p>
              <w:pPr>
                <w:pStyle w:val="BodyText"/>
              </w:pPr>
              <w:r>
                <w:rPr>
                  <w:color w:val="000000"/>
                  <w:vertAlign w:val="superscript"/>
                </w:rPr>
                <w:t xml:space="preserve">[70]</w:t>
              </w:r>
              <w:r>
                <w:t xml:space="preserve">    </w:t>
              </w:r>
              <w:hyperlink w:history="true" r:id="Rc731263732c74258">
                <w:r>
                  <w:rPr>
                    <w:rStyle w:val="Hyperlink"/>
                  </w:rPr>
                  <w:t xml:space="preserve">https://www.legalaid.wa.gov.au/find-legal-answers/restraining-orders/restraining-orders/responding-restraining-order-applications</w:t>
                </w:r>
              </w:hyperlink>
              <w:r>
                <w:rPr>
                  <w:color w:val="002856"/>
                </w:rPr>
                <w:t xml:space="preserve">.</w:t>
              </w:r>
              <w:r>
                <w:rPr>
                  <w:color w:val="002856"/>
                </w:rPr>
                <w:t xml:space="preserve"> </w:t>
              </w:r>
            </w:p>
            <w:p>
              <w:pPr>
                <w:pStyle w:val="BodyText"/>
              </w:pPr>
              <w:r>
                <w:rPr>
                  <w:color w:val="000000"/>
                  <w:vertAlign w:val="superscript"/>
                </w:rPr>
                <w:t xml:space="preserve">[71]</w:t>
              </w:r>
              <w:r>
                <w:t xml:space="preserve">    Section 16(4) of the WA Act.</w:t>
              </w:r>
            </w:p>
            <w:p>
              <w:pPr>
                <w:pStyle w:val="BodyText"/>
              </w:pPr>
              <w:r>
                <w:rPr>
                  <w:color w:val="000000"/>
                  <w:vertAlign w:val="superscript"/>
                </w:rPr>
                <w:t xml:space="preserve">[72]</w:t>
              </w:r>
              <w:r>
                <w:t xml:space="preserve">    Section 16A(2) of the WA Act. </w:t>
              </w:r>
            </w:p>
            <w:p>
              <w:pPr>
                <w:pStyle w:val="BodyText"/>
              </w:pPr>
              <w:r>
                <w:rPr>
                  <w:color w:val="000000"/>
                  <w:vertAlign w:val="superscript"/>
                </w:rPr>
                <w:t xml:space="preserve">[73]</w:t>
              </w:r>
              <w:r>
                <w:t xml:space="preserve">    </w:t>
              </w:r>
              <w:hyperlink w:history="true" r:id="R3c327755800d4c1f">
                <w:r>
                  <w:rPr>
                    <w:rStyle w:val="Hyperlink"/>
                  </w:rPr>
                  <w:t xml:space="preserve">https://www.legalaid.wa.gov.au/find-legal-answers/restraining-orders/restraining-orders/varying-cancelling-extending-or-appealing</w:t>
                </w:r>
              </w:hyperlink>
              <w:r>
                <w:rPr>
                  <w:color w:val="002856"/>
                </w:rPr>
                <w:t xml:space="preserve">.</w:t>
              </w:r>
              <w:r>
                <w:rPr>
                  <w:color w:val="002856"/>
                </w:rPr>
                <w:t xml:space="preserve"> </w:t>
              </w:r>
            </w:p>
            <w:p>
              <w:pPr>
                <w:pStyle w:val="BodyText"/>
              </w:pPr>
              <w:r>
                <w:rPr>
                  <w:color w:val="000000"/>
                  <w:vertAlign w:val="superscript"/>
                </w:rPr>
                <w:t xml:space="preserve">[74]</w:t>
              </w:r>
              <w:r>
                <w:t xml:space="preserve">    Ministry of Justice, </w:t>
              </w:r>
              <w:r>
                <w:rPr>
                  <w:i/>
                </w:rPr>
                <w:t xml:space="preserve">About </w:t>
              </w:r>
              <w:r>
                <w:rPr>
                  <w:i/>
                </w:rPr>
                <w:t xml:space="preserve">Family Violence and Protection Orders</w:t>
              </w:r>
              <w:r>
                <w:rPr>
                  <w:i/>
                </w:rPr>
                <w:t xml:space="preserve"> </w:t>
              </w:r>
              <w:r>
                <w:t xml:space="preserve">(web page), </w:t>
              </w:r>
              <w:hyperlink w:history="true" r:id="R2fdec3f3c2794c9f">
                <w:r>
                  <w:rPr>
                    <w:rStyle w:val="Hyperlink"/>
                  </w:rPr>
                  <w:t xml:space="preserve">https://www.justice.govt.nz/assets/Documents/Publications/About-Family-Violence-and-Protection-Orders-Booklet.pdf</w:t>
                </w:r>
              </w:hyperlink>
              <w:r>
                <w:rPr>
                  <w:color w:val="002856"/>
                </w:rPr>
                <w:t xml:space="preserve">.</w:t>
              </w:r>
            </w:p>
            <w:p>
              <w:pPr>
                <w:pStyle w:val="BodyText"/>
              </w:pPr>
              <w:r>
                <w:rPr>
                  <w:color w:val="000000"/>
                  <w:vertAlign w:val="superscript"/>
                </w:rPr>
                <w:t xml:space="preserve">[75]</w:t>
              </w:r>
              <w:r>
                <w:t xml:space="preserve">    </w:t>
              </w:r>
              <w:hyperlink w:history="true" r:id="Rd3bae4da35f343e4">
                <w:r>
                  <w:rPr>
                    <w:rStyle w:val="Hyperlink"/>
                  </w:rPr>
                  <w:t xml:space="preserve">https://www.courts.act.gov.au/__data/assets/pdf_file/0012/1377795/Do-you-need-protection-from-violence-ACT-Magistrates-Court-June-2019.pdf</w:t>
                </w:r>
              </w:hyperlink>
              <w:r>
                <w:rPr>
                  <w:color w:val="002856"/>
                </w:rPr>
                <w:t xml:space="preserve">.</w:t>
              </w:r>
              <w:r>
                <w:rPr>
                  <w:color w:val="002856"/>
                </w:rPr>
                <w:t xml:space="preserve"> </w:t>
              </w:r>
            </w:p>
            <w:p>
              <w:pPr>
                <w:pStyle w:val="BodyText"/>
              </w:pPr>
              <w:r>
                <w:rPr>
                  <w:color w:val="000000"/>
                  <w:vertAlign w:val="superscript"/>
                </w:rPr>
                <w:t xml:space="preserve">[76]</w:t>
              </w:r>
              <w:r>
                <w:t xml:space="preserve">    Section 4 of the NT Act. </w:t>
              </w:r>
            </w:p>
            <w:p>
              <w:pPr>
                <w:pStyle w:val="BodyText"/>
              </w:pPr>
              <w:r>
                <w:rPr>
                  <w:color w:val="000000"/>
                  <w:vertAlign w:val="superscript"/>
                </w:rPr>
                <w:t xml:space="preserve">[77]</w:t>
              </w:r>
              <w:r>
                <w:t xml:space="preserve">    Section 30A(1) of the WA Act.</w:t>
              </w:r>
            </w:p>
            <w:p>
              <w:pPr>
                <w:pStyle w:val="BodyText"/>
              </w:pPr>
              <w:r>
                <w:rPr>
                  <w:color w:val="000000"/>
                  <w:vertAlign w:val="superscript"/>
                </w:rPr>
                <w:t xml:space="preserve">[78]</w:t>
              </w:r>
              <w:r>
                <w:t xml:space="preserve">    </w:t>
              </w:r>
              <w:hyperlink w:history="true" r:id="Rb31511978fe34787">
                <w:r>
                  <w:rPr>
                    <w:rStyle w:val="Hyperlink"/>
                    <w:i/>
                    <w:color w:val="000000"/>
                  </w:rPr>
                  <w:t xml:space="preserve">Ibid</w:t>
                </w:r>
                <w:r>
                  <w:rPr>
                    <w:color w:val="000000"/>
                  </w:rPr>
                  <w:t xml:space="preserve">.</w:t>
                </w:r>
              </w:hyperlink>
            </w:p>
            <w:p>
              <w:pPr>
                <w:pStyle w:val="BodyText"/>
              </w:pPr>
              <w:r>
                <w:rPr>
                  <w:color w:val="000000"/>
                  <w:vertAlign w:val="superscript"/>
                </w:rPr>
                <w:t xml:space="preserve">[79]</w:t>
              </w:r>
              <w:r>
                <w:t xml:space="preserve">    </w:t>
              </w:r>
              <w:hyperlink w:history="true" r:id="R2e39782e751c4106">
                <w:r>
                  <w:rPr>
                    <w:rStyle w:val="Hyperlink"/>
                  </w:rPr>
                  <w:t xml:space="preserve">https://www.alrc.gov.au/publication/family-violence-a-national-legal-response-alrc-report-114/11-protection-orders-and-the-criminal-law-3/protection-order-conditions-and-the-criminal-law-2/</w:t>
                </w:r>
              </w:hyperlink>
              <w:r>
                <w:rPr>
                  <w:color w:val="002856"/>
                </w:rPr>
                <w:t xml:space="preserve">.</w:t>
              </w:r>
              <w:r>
                <w:rPr>
                  <w:color w:val="002856"/>
                </w:rPr>
                <w:t xml:space="preserve"> </w:t>
              </w:r>
            </w:p>
            <w:p>
              <w:pPr>
                <w:pStyle w:val="BodyText"/>
              </w:pPr>
              <w:r>
                <w:rPr>
                  <w:color w:val="000000"/>
                  <w:vertAlign w:val="superscript"/>
                </w:rPr>
                <w:t xml:space="preserve">[80]</w:t>
              </w:r>
              <w:r>
                <w:t xml:space="preserve">    Section 21 of the ACT Act. </w:t>
              </w:r>
            </w:p>
            <w:p>
              <w:pPr>
                <w:pStyle w:val="BodyText"/>
              </w:pPr>
              <w:r>
                <w:rPr>
                  <w:color w:val="000000"/>
                  <w:vertAlign w:val="superscript"/>
                </w:rPr>
                <w:t xml:space="preserve">[81]</w:t>
              </w:r>
              <w:r>
                <w:t xml:space="preserve">    Section 34 of the ACT Act. </w:t>
              </w:r>
            </w:p>
            <w:p>
              <w:pPr>
                <w:pStyle w:val="BodyText"/>
              </w:pPr>
              <w:r>
                <w:rPr>
                  <w:color w:val="000000"/>
                  <w:vertAlign w:val="superscript"/>
                </w:rPr>
                <w:t xml:space="preserve">[82]</w:t>
              </w:r>
              <w:r>
                <w:t xml:space="preserve">    Section 22 of the NSW Act.</w:t>
              </w:r>
            </w:p>
            <w:p>
              <w:pPr>
                <w:pStyle w:val="BodyText"/>
              </w:pPr>
              <w:r>
                <w:rPr>
                  <w:color w:val="000000"/>
                  <w:vertAlign w:val="superscript"/>
                </w:rPr>
                <w:t xml:space="preserve">[83]</w:t>
              </w:r>
              <w:r>
                <w:t xml:space="preserve">    Section 38 of the NSW Act. </w:t>
              </w:r>
            </w:p>
            <w:p>
              <w:pPr>
                <w:pStyle w:val="BodyText"/>
              </w:pPr>
              <w:r>
                <w:rPr>
                  <w:color w:val="000000"/>
                  <w:vertAlign w:val="superscript"/>
                </w:rPr>
                <w:t xml:space="preserve">[84]</w:t>
              </w:r>
              <w:r>
                <w:t xml:space="preserve">    Section 35 of the NT Act. </w:t>
              </w:r>
            </w:p>
            <w:p>
              <w:pPr>
                <w:pStyle w:val="BodyText"/>
              </w:pPr>
              <w:r>
                <w:rPr>
                  <w:color w:val="000000"/>
                  <w:vertAlign w:val="superscript"/>
                </w:rPr>
                <w:t xml:space="preserve">[85]</w:t>
              </w:r>
              <w:r>
                <w:t xml:space="preserve">    Section 18 of the NT Act. </w:t>
              </w:r>
            </w:p>
            <w:p>
              <w:pPr>
                <w:pStyle w:val="BodyText"/>
              </w:pPr>
              <w:r>
                <w:rPr>
                  <w:color w:val="000000"/>
                  <w:vertAlign w:val="superscript"/>
                </w:rPr>
                <w:t xml:space="preserve">[86]</w:t>
              </w:r>
              <w:r>
                <w:t xml:space="preserve">    Section 44 of the Queensland Act. </w:t>
              </w:r>
            </w:p>
            <w:p>
              <w:pPr>
                <w:pStyle w:val="BodyText"/>
              </w:pPr>
              <w:r>
                <w:rPr>
                  <w:color w:val="000000"/>
                  <w:vertAlign w:val="superscript"/>
                </w:rPr>
                <w:t xml:space="preserve">[87]</w:t>
              </w:r>
              <w:r>
                <w:t xml:space="preserve">    Section 37 of the Queensland Act. </w:t>
              </w:r>
            </w:p>
            <w:p>
              <w:pPr>
                <w:pStyle w:val="BodyText"/>
              </w:pPr>
              <w:r>
                <w:rPr>
                  <w:color w:val="000000"/>
                  <w:vertAlign w:val="superscript"/>
                </w:rPr>
                <w:t xml:space="preserve">[88]</w:t>
              </w:r>
              <w:r>
                <w:t xml:space="preserve">    Section 6 of the Interventions Orders (Prevention of Abuse) Act 2009 (South Australia).</w:t>
              </w:r>
            </w:p>
            <w:p>
              <w:pPr>
                <w:pStyle w:val="BodyText"/>
              </w:pPr>
              <w:r>
                <w:rPr>
                  <w:color w:val="000000"/>
                  <w:vertAlign w:val="superscript"/>
                </w:rPr>
                <w:t xml:space="preserve">[89]</w:t>
              </w:r>
              <w:r>
                <w:t xml:space="preserve">    Section 21 of the Interventions Orders (Prevention of Abuse) Act 2009 (South Australia).</w:t>
              </w:r>
            </w:p>
            <w:p>
              <w:pPr>
                <w:pStyle w:val="BodyText"/>
              </w:pPr>
              <w:r>
                <w:rPr>
                  <w:color w:val="000000"/>
                  <w:vertAlign w:val="superscript"/>
                </w:rPr>
                <w:t xml:space="preserve">[90]</w:t>
              </w:r>
              <w:r>
                <w:t xml:space="preserve">    Section 23 of the Interventions Orders (Prevention of Abuse) Act 2009 (South Australia).</w:t>
              </w:r>
            </w:p>
            <w:p>
              <w:pPr>
                <w:pStyle w:val="BodyText"/>
              </w:pPr>
              <w:r>
                <w:rPr>
                  <w:color w:val="000000"/>
                  <w:vertAlign w:val="superscript"/>
                </w:rPr>
                <w:t xml:space="preserve">[91]</w:t>
              </w:r>
              <w:r>
                <w:t xml:space="preserve">    Section 23 of the Tasmanian Act. </w:t>
              </w:r>
            </w:p>
            <w:p>
              <w:pPr>
                <w:pStyle w:val="BodyText"/>
              </w:pPr>
              <w:r>
                <w:rPr>
                  <w:color w:val="000000"/>
                  <w:vertAlign w:val="superscript"/>
                </w:rPr>
                <w:t xml:space="preserve">[92]</w:t>
              </w:r>
              <w:r>
                <w:t xml:space="preserve">    Section 16, Tasmanian Act. </w:t>
              </w:r>
            </w:p>
            <w:p>
              <w:pPr>
                <w:pStyle w:val="BodyText"/>
              </w:pPr>
              <w:r>
                <w:rPr>
                  <w:color w:val="000000"/>
                  <w:vertAlign w:val="superscript"/>
                </w:rPr>
                <w:t xml:space="preserve">[93]</w:t>
              </w:r>
              <w:r>
                <w:t xml:space="preserve">    Section 53(1) of the Victorian Act. </w:t>
              </w:r>
            </w:p>
            <w:p>
              <w:pPr>
                <w:pStyle w:val="BodyText"/>
              </w:pPr>
              <w:r>
                <w:rPr>
                  <w:color w:val="000000"/>
                  <w:vertAlign w:val="superscript"/>
                </w:rPr>
                <w:t xml:space="preserve">[94]</w:t>
              </w:r>
              <w:r>
                <w:t xml:space="preserve">    Section 74(1) of the Victorian Act. </w:t>
              </w:r>
            </w:p>
            <w:p>
              <w:pPr>
                <w:pStyle w:val="BodyText"/>
              </w:pPr>
              <w:r>
                <w:rPr>
                  <w:color w:val="000000"/>
                  <w:vertAlign w:val="superscript"/>
                </w:rPr>
                <w:t xml:space="preserve">[95]</w:t>
              </w:r>
              <w:r>
                <w:t xml:space="preserve">    </w:t>
              </w:r>
              <w:hyperlink w:history="true" r:id="Rc7bc75c6079f464a">
                <w:r>
                  <w:rPr>
                    <w:rStyle w:val="Hyperlink"/>
                  </w:rPr>
                  <w:t xml:space="preserve">https://www.legalaid.wa.gov.au/resources/self-help-kits-and-guides/interim-family-violence-restraining-order-guide</w:t>
                </w:r>
              </w:hyperlink>
              <w:r>
                <w:rPr>
                  <w:color w:val="002856"/>
                </w:rPr>
                <w:t xml:space="preserve">.</w:t>
              </w:r>
              <w:r>
                <w:rPr>
                  <w:color w:val="002856"/>
                </w:rPr>
                <w:t xml:space="preserve"> </w:t>
              </w:r>
            </w:p>
            <w:p>
              <w:pPr>
                <w:pStyle w:val="BodyText"/>
              </w:pPr>
              <w:r>
                <w:rPr>
                  <w:color w:val="000000"/>
                  <w:vertAlign w:val="superscript"/>
                </w:rPr>
                <w:t xml:space="preserve">[96]</w:t>
              </w:r>
              <w:r>
                <w:t xml:space="preserve">    Section 10D of the WA Act. </w:t>
              </w:r>
            </w:p>
            <w:p>
              <w:pPr>
                <w:pStyle w:val="BodyText"/>
              </w:pPr>
              <w:r>
                <w:rPr>
                  <w:color w:val="000000"/>
                  <w:vertAlign w:val="superscript"/>
                </w:rPr>
                <w:t xml:space="preserve">[97]</w:t>
              </w:r>
              <w:r>
                <w:t xml:space="preserve">    </w:t>
              </w:r>
              <w:hyperlink w:history="true" r:id="R589da66364d347dc">
                <w:r>
                  <w:rPr>
                    <w:rStyle w:val="Hyperlink"/>
                    <w:i/>
                    <w:color w:val="000000"/>
                  </w:rPr>
                  <w:t xml:space="preserve">Ibid</w:t>
                </w:r>
                <w:r>
                  <w:rPr>
                    <w:color w:val="000000"/>
                  </w:rPr>
                  <w:t xml:space="preserve">.</w:t>
                </w:r>
              </w:hyperlink>
            </w:p>
            <w:p>
              <w:pPr>
                <w:pStyle w:val="BodyText"/>
              </w:pPr>
              <w:r>
                <w:rPr>
                  <w:color w:val="000000"/>
                  <w:vertAlign w:val="superscript"/>
                </w:rPr>
                <w:t xml:space="preserve">[98]</w:t>
              </w:r>
              <w:r>
                <w:t xml:space="preserve">    Section 11 of the Children and Young People Act 2008 (Australian Capital Territory).</w:t>
              </w:r>
            </w:p>
            <w:p>
              <w:pPr>
                <w:pStyle w:val="BodyText"/>
              </w:pPr>
              <w:r>
                <w:rPr>
                  <w:color w:val="000000"/>
                  <w:vertAlign w:val="superscript"/>
                </w:rPr>
                <w:t xml:space="preserve">[99]</w:t>
              </w:r>
              <w:r>
                <w:t xml:space="preserve">    Section 16 of the ACT Act. </w:t>
              </w:r>
            </w:p>
            <w:p>
              <w:pPr>
                <w:pStyle w:val="BodyText"/>
              </w:pPr>
              <w:r>
                <w:rPr>
                  <w:color w:val="000000"/>
                  <w:vertAlign w:val="superscript"/>
                </w:rPr>
                <w:t xml:space="preserve">[100]</w:t>
              </w:r>
              <w:r>
                <w:t xml:space="preserve">    Section 16A of the ACT Act. </w:t>
              </w:r>
            </w:p>
            <w:p>
              <w:pPr>
                <w:pStyle w:val="BodyText"/>
              </w:pPr>
              <w:r>
                <w:rPr>
                  <w:color w:val="000000"/>
                  <w:vertAlign w:val="superscript"/>
                </w:rPr>
                <w:t xml:space="preserve">[101]</w:t>
              </w:r>
              <w:r>
                <w:t xml:space="preserve">    Section 48 of the NSW Act. </w:t>
              </w:r>
            </w:p>
            <w:p>
              <w:pPr>
                <w:pStyle w:val="BodyText"/>
              </w:pPr>
              <w:r>
                <w:rPr>
                  <w:color w:val="000000"/>
                  <w:vertAlign w:val="superscript"/>
                </w:rPr>
                <w:t xml:space="preserve">[102]</w:t>
              </w:r>
              <w:r>
                <w:t xml:space="preserve">    Section 3 of the Children and Young Persons (Care and Protection) Act 1998 (New South Wales).</w:t>
              </w:r>
            </w:p>
            <w:p>
              <w:pPr>
                <w:pStyle w:val="BodyText"/>
              </w:pPr>
              <w:r>
                <w:rPr>
                  <w:color w:val="000000"/>
                  <w:vertAlign w:val="superscript"/>
                </w:rPr>
                <w:t xml:space="preserve">[103]</w:t>
              </w:r>
              <w:r>
                <w:t xml:space="preserve">    Section 28 of the NT Act. </w:t>
              </w:r>
            </w:p>
            <w:p>
              <w:pPr>
                <w:pStyle w:val="BodyText"/>
              </w:pPr>
              <w:r>
                <w:rPr>
                  <w:color w:val="000000"/>
                  <w:vertAlign w:val="superscript"/>
                </w:rPr>
                <w:t xml:space="preserve">[104]</w:t>
              </w:r>
              <w:r>
                <w:t xml:space="preserve">    Section 13 of the Care and Protection of Children Act 2007 (Northern Territory).</w:t>
              </w:r>
            </w:p>
            <w:p>
              <w:pPr>
                <w:pStyle w:val="BodyText"/>
              </w:pPr>
              <w:r>
                <w:rPr>
                  <w:color w:val="000000"/>
                  <w:vertAlign w:val="superscript"/>
                </w:rPr>
                <w:t xml:space="preserve">[105]</w:t>
              </w:r>
              <w:r>
                <w:t xml:space="preserve">    Sections 21, 22 and 25 of the Queensland Act. </w:t>
              </w:r>
            </w:p>
            <w:p>
              <w:pPr>
                <w:pStyle w:val="BodyText"/>
              </w:pPr>
              <w:r>
                <w:rPr>
                  <w:color w:val="000000"/>
                  <w:vertAlign w:val="superscript"/>
                </w:rPr>
                <w:t xml:space="preserve">[106]</w:t>
              </w:r>
              <w:r>
                <w:t xml:space="preserve">    Section 8 of the Child Protection Act 1999 (Queensland).</w:t>
              </w:r>
            </w:p>
            <w:p>
              <w:pPr>
                <w:pStyle w:val="BodyText"/>
              </w:pPr>
              <w:r>
                <w:rPr>
                  <w:color w:val="000000"/>
                  <w:vertAlign w:val="superscript"/>
                </w:rPr>
                <w:t xml:space="preserve">[107]</w:t>
              </w:r>
              <w:r>
                <w:t xml:space="preserve">    Section 20(1) of the Interventions Orders (Prevention of Abuse) Act 2009 (South Australia).</w:t>
              </w:r>
            </w:p>
            <w:p>
              <w:pPr>
                <w:pStyle w:val="BodyText"/>
              </w:pPr>
              <w:r>
                <w:rPr>
                  <w:color w:val="000000"/>
                  <w:vertAlign w:val="superscript"/>
                </w:rPr>
                <w:t xml:space="preserve">[108]</w:t>
              </w:r>
              <w:r>
                <w:t xml:space="preserve">    Section 20(2) of the Interventions Orders (Prevention of Abuse) Act 2009 (South Australia).</w:t>
              </w:r>
            </w:p>
            <w:p>
              <w:pPr>
                <w:pStyle w:val="BodyText"/>
              </w:pPr>
              <w:r>
                <w:rPr>
                  <w:color w:val="000000"/>
                  <w:vertAlign w:val="superscript"/>
                </w:rPr>
                <w:t xml:space="preserve">[109]</w:t>
              </w:r>
              <w:r>
                <w:t xml:space="preserve">    Section 16 of the Children and Young People (Safety) Act 2017 (South Australia).</w:t>
              </w:r>
            </w:p>
            <w:p>
              <w:pPr>
                <w:pStyle w:val="BodyText"/>
              </w:pPr>
              <w:r>
                <w:rPr>
                  <w:color w:val="000000"/>
                  <w:vertAlign w:val="superscript"/>
                </w:rPr>
                <w:t xml:space="preserve">[110]</w:t>
              </w:r>
              <w:r>
                <w:t xml:space="preserve">    Section 15 of the Tasmanian Act. </w:t>
              </w:r>
            </w:p>
            <w:p>
              <w:pPr>
                <w:pStyle w:val="BodyText"/>
              </w:pPr>
              <w:r>
                <w:rPr>
                  <w:color w:val="000000"/>
                  <w:vertAlign w:val="superscript"/>
                </w:rPr>
                <w:t xml:space="preserve">[111]</w:t>
              </w:r>
              <w:r>
                <w:t xml:space="preserve">    Section 3(1) of the Children, Young Persons and Their Families Act 1997 (Tasmania).</w:t>
              </w:r>
            </w:p>
            <w:p>
              <w:pPr>
                <w:pStyle w:val="BodyText"/>
              </w:pPr>
              <w:r>
                <w:rPr>
                  <w:color w:val="000000"/>
                  <w:vertAlign w:val="superscript"/>
                </w:rPr>
                <w:t xml:space="preserve">[112]</w:t>
              </w:r>
              <w:r>
                <w:t xml:space="preserve">    Section 45 of the Victorian Act. </w:t>
              </w:r>
            </w:p>
            <w:p>
              <w:pPr>
                <w:pStyle w:val="BodyText"/>
              </w:pPr>
              <w:r>
                <w:rPr>
                  <w:color w:val="000000"/>
                  <w:vertAlign w:val="superscript"/>
                </w:rPr>
                <w:t xml:space="preserve">[113]</w:t>
              </w:r>
              <w:r>
                <w:t xml:space="preserve">    Section 3 of the Children, Youth and Families Act 2005 (Victoria).</w:t>
              </w:r>
            </w:p>
            <w:p>
              <w:pPr>
                <w:pStyle w:val="BodyText"/>
              </w:pPr>
              <w:r>
                <w:rPr>
                  <w:color w:val="000000"/>
                  <w:vertAlign w:val="superscript"/>
                </w:rPr>
                <w:t xml:space="preserve">[114]</w:t>
              </w:r>
              <w:r>
                <w:t xml:space="preserve">    Section 18 of the WA Act. </w:t>
              </w:r>
            </w:p>
            <w:p>
              <w:pPr>
                <w:pStyle w:val="BodyText"/>
              </w:pPr>
              <w:r>
                <w:rPr>
                  <w:color w:val="000000"/>
                  <w:vertAlign w:val="superscript"/>
                </w:rPr>
                <w:t xml:space="preserve">[115]</w:t>
              </w:r>
              <w:r>
                <w:t xml:space="preserve">    Section 3 of the Children and Community Services Act 2004 (Western Australia).</w:t>
              </w:r>
            </w:p>
            <w:p>
              <w:pPr>
                <w:pStyle w:val="BodyText"/>
              </w:pPr>
              <w:r>
                <w:rPr>
                  <w:color w:val="000000"/>
                  <w:vertAlign w:val="superscript"/>
                </w:rPr>
                <w:t xml:space="preserve">[116]</w:t>
              </w:r>
              <w:r>
                <w:t xml:space="preserve">    Section 18 of the Victims of Crime (Financial Assistance) Act 2016 (Australian Capital Territory).</w:t>
              </w:r>
            </w:p>
            <w:p>
              <w:pPr>
                <w:pStyle w:val="BodyText"/>
              </w:pPr>
              <w:r>
                <w:rPr>
                  <w:color w:val="000000"/>
                  <w:vertAlign w:val="superscript"/>
                </w:rPr>
                <w:t xml:space="preserve">[117]</w:t>
              </w:r>
              <w:r>
                <w:t xml:space="preserve">    Sections 19, 20 and 21 of the Victims of Crime (Financial Assistance) Act 2016 (Australian Capital Territory).</w:t>
              </w:r>
            </w:p>
            <w:p>
              <w:pPr>
                <w:pStyle w:val="BodyText"/>
              </w:pPr>
              <w:r>
                <w:rPr>
                  <w:color w:val="000000"/>
                  <w:vertAlign w:val="superscript"/>
                </w:rPr>
                <w:t xml:space="preserve">[118]</w:t>
              </w:r>
              <w:r>
                <w:t xml:space="preserve">    Section 22 of the Victims of Crime (Financial Assistance) Act 2016 (Australian Capital Territory).</w:t>
              </w:r>
            </w:p>
            <w:p>
              <w:pPr>
                <w:pStyle w:val="BodyText"/>
              </w:pPr>
              <w:r>
                <w:rPr>
                  <w:color w:val="000000"/>
                  <w:vertAlign w:val="superscript"/>
                </w:rPr>
                <w:t xml:space="preserve">[119]</w:t>
              </w:r>
              <w:r>
                <w:t xml:space="preserve">    Section 11 of the Victims of Crime (Financial Assistance) Act 2016 (Australian Capital Territory).</w:t>
              </w:r>
            </w:p>
            <w:p>
              <w:pPr>
                <w:pStyle w:val="BodyText"/>
              </w:pPr>
              <w:r>
                <w:rPr>
                  <w:color w:val="000000"/>
                  <w:vertAlign w:val="superscript"/>
                </w:rPr>
                <w:t xml:space="preserve">[120]</w:t>
              </w:r>
              <w:r>
                <w:t xml:space="preserve">    Section 13 of the Victims of Crime (Financial Assistance) Act 2016 (Australian Capital Territory).</w:t>
              </w:r>
            </w:p>
            <w:p>
              <w:pPr>
                <w:pStyle w:val="BodyText"/>
              </w:pPr>
              <w:r>
                <w:rPr>
                  <w:color w:val="000000"/>
                  <w:vertAlign w:val="superscript"/>
                </w:rPr>
                <w:t xml:space="preserve">[121]</w:t>
              </w:r>
              <w:r>
                <w:t xml:space="preserve">    Section 14 of the Victims of Crime (Financial Assistance) Act 2016 (Australian Capital Territory).</w:t>
              </w:r>
            </w:p>
            <w:p>
              <w:pPr>
                <w:pStyle w:val="BodyText"/>
              </w:pPr>
              <w:r>
                <w:rPr>
                  <w:color w:val="000000"/>
                  <w:vertAlign w:val="superscript"/>
                </w:rPr>
                <w:t xml:space="preserve">[122]</w:t>
              </w:r>
              <w:r>
                <w:t xml:space="preserve">    Section 15(1) of the Victims of Crime (Financial Assistance) Act 2016 (Australian Capital Territory).</w:t>
              </w:r>
            </w:p>
            <w:p>
              <w:pPr>
                <w:pStyle w:val="BodyText"/>
              </w:pPr>
              <w:r>
                <w:rPr>
                  <w:color w:val="000000"/>
                  <w:vertAlign w:val="superscript"/>
                </w:rPr>
                <w:t xml:space="preserve">[123]</w:t>
              </w:r>
              <w:r>
                <w:t xml:space="preserve">    Section 19-23 of the Victims of Crime (Financial Assistance) Act 2016 (Australian Capital Territory); </w:t>
              </w:r>
              <w:hyperlink w:history="true" r:id="R609467d21e044f77">
                <w:r>
                  <w:rPr>
                    <w:rStyle w:val="Hyperlink"/>
                  </w:rPr>
                  <w:t xml:space="preserve">https://www.canberracommunitylaw.org.au/street-law-fact-sheet-18.html</w:t>
                </w:r>
              </w:hyperlink>
              <w:r>
                <w:rPr>
                  <w:color w:val="002856"/>
                </w:rPr>
                <w:t xml:space="preserve">.</w:t>
              </w:r>
            </w:p>
            <w:p>
              <w:pPr>
                <w:pStyle w:val="BodyText"/>
              </w:pPr>
              <w:r>
                <w:rPr>
                  <w:color w:val="000000"/>
                  <w:vertAlign w:val="superscript"/>
                </w:rPr>
                <w:t xml:space="preserve">[124]</w:t>
              </w:r>
              <w:r>
                <w:t xml:space="preserve">    Section 96(1)(a) of the Victims of Crime (Financial Assistance) Act 2016 (Australian Capital Territory); Section 12(1) of the Victims of Crime (Financial Assistance) Regulation 2016 (Australian Capital Territory).</w:t>
              </w:r>
            </w:p>
            <w:p>
              <w:pPr>
                <w:pStyle w:val="BodyText"/>
              </w:pPr>
              <w:r>
                <w:rPr>
                  <w:color w:val="000000"/>
                  <w:vertAlign w:val="superscript"/>
                </w:rPr>
                <w:t xml:space="preserve">[125]</w:t>
              </w:r>
              <w:r>
                <w:t xml:space="preserve">    Section 96(1)(b) of the Victims of Crime (Financial Assistance) Act 2016 (Australian Capital Territory); Section 12(2) of the Victims of Crime (Financial Assistance) Regulation 2016 (Australian Capital Territory).</w:t>
              </w:r>
            </w:p>
            <w:p>
              <w:pPr>
                <w:pStyle w:val="BodyText"/>
              </w:pPr>
              <w:r>
                <w:rPr>
                  <w:color w:val="000000"/>
                  <w:vertAlign w:val="superscript"/>
                </w:rPr>
                <w:t xml:space="preserve">[126]</w:t>
              </w:r>
              <w:r>
                <w:t xml:space="preserve">    </w:t>
              </w:r>
              <w:hyperlink w:history="true" r:id="Rfe466d9f85eb4d29">
                <w:r>
                  <w:rPr>
                    <w:rStyle w:val="Hyperlink"/>
                  </w:rPr>
                  <w:t xml:space="preserve">https://knowmore.org.au/wp-content/uploads/2019/02/Can-I-get-compensation-ACT.pdf</w:t>
                </w:r>
              </w:hyperlink>
              <w:r>
                <w:rPr>
                  <w:color w:val="002856"/>
                </w:rPr>
                <w:t xml:space="preserve">.</w:t>
              </w:r>
            </w:p>
            <w:p>
              <w:pPr>
                <w:pStyle w:val="BodyText"/>
              </w:pPr>
              <w:r>
                <w:rPr>
                  <w:color w:val="000000"/>
                  <w:vertAlign w:val="superscript"/>
                </w:rPr>
                <w:t xml:space="preserve">[127]</w:t>
              </w:r>
              <w:r>
                <w:t xml:space="preserve">    </w:t>
              </w:r>
              <w:hyperlink w:history="true" r:id="Rff3a434c2b404e5c">
                <w:r>
                  <w:rPr>
                    <w:rStyle w:val="Hyperlink"/>
                  </w:rPr>
                  <w:t xml:space="preserve">https://knowmore.org.au/wp-content/uploads/2019/02/Can-I-get-compensation-ACT.pdf</w:t>
                </w:r>
              </w:hyperlink>
              <w:r>
                <w:rPr>
                  <w:color w:val="002856"/>
                </w:rPr>
                <w:t xml:space="preserve">.</w:t>
              </w:r>
            </w:p>
            <w:p>
              <w:pPr>
                <w:pStyle w:val="BodyText"/>
              </w:pPr>
              <w:r>
                <w:rPr>
                  <w:color w:val="000000"/>
                  <w:vertAlign w:val="superscript"/>
                </w:rPr>
                <w:t xml:space="preserve">[128]</w:t>
              </w:r>
              <w:r>
                <w:t xml:space="preserve">    Section 6 of the Victims Support and Rehabilitation Act 1996 (New South Wales).</w:t>
              </w:r>
            </w:p>
            <w:p>
              <w:pPr>
                <w:pStyle w:val="BodyText"/>
              </w:pPr>
              <w:r>
                <w:rPr>
                  <w:color w:val="000000"/>
                  <w:vertAlign w:val="superscript"/>
                </w:rPr>
                <w:t xml:space="preserve">[129]</w:t>
              </w:r>
              <w:r>
                <w:t xml:space="preserve">    Section 7(1) of the Victims Support and Rehabilitation Act 1996 (New South Wales). </w:t>
              </w:r>
            </w:p>
            <w:p>
              <w:pPr>
                <w:pStyle w:val="BodyText"/>
              </w:pPr>
              <w:r>
                <w:rPr>
                  <w:color w:val="000000"/>
                  <w:vertAlign w:val="superscript"/>
                </w:rPr>
                <w:t xml:space="preserve">[130]</w:t>
              </w:r>
              <w:r>
                <w:t xml:space="preserve">    Section 7(2) of the Victims Support and Rehabilitation Act 1996 (New South Wales). </w:t>
              </w:r>
            </w:p>
            <w:p>
              <w:pPr>
                <w:pStyle w:val="BodyText"/>
              </w:pPr>
              <w:r>
                <w:rPr>
                  <w:color w:val="000000"/>
                  <w:vertAlign w:val="superscript"/>
                </w:rPr>
                <w:t xml:space="preserve">[131]</w:t>
              </w:r>
              <w:r>
                <w:t xml:space="preserve">    Section 8(1) of the Victims Support and Rehabilitation Act 1996 (New South Wales). </w:t>
              </w:r>
            </w:p>
            <w:p>
              <w:pPr>
                <w:pStyle w:val="BodyText"/>
              </w:pPr>
              <w:r>
                <w:rPr>
                  <w:color w:val="000000"/>
                  <w:vertAlign w:val="superscript"/>
                </w:rPr>
                <w:t xml:space="preserve">[132]</w:t>
              </w:r>
              <w:r>
                <w:t xml:space="preserve">    Section 8(2) of the Victims Support and Rehabilitation Act 1996 (New South Wales). </w:t>
              </w:r>
            </w:p>
            <w:p>
              <w:pPr>
                <w:pStyle w:val="BodyText"/>
              </w:pPr>
              <w:r>
                <w:rPr>
                  <w:color w:val="000000"/>
                  <w:vertAlign w:val="superscript"/>
                </w:rPr>
                <w:t xml:space="preserve">[133]</w:t>
              </w:r>
              <w:r>
                <w:t xml:space="preserve">    Section 8(3) of the Victims Support and Rehabilitation Act 1996 (New South Wales). </w:t>
              </w:r>
            </w:p>
            <w:p>
              <w:pPr>
                <w:pStyle w:val="BodyText"/>
              </w:pPr>
              <w:r>
                <w:rPr>
                  <w:color w:val="000000"/>
                  <w:vertAlign w:val="superscript"/>
                </w:rPr>
                <w:t xml:space="preserve">[134]</w:t>
              </w:r>
              <w:r>
                <w:t xml:space="preserve">    Section 9(1) of the Victims Support and Rehabilitation Act 1996 (New South Wales). </w:t>
              </w:r>
            </w:p>
            <w:p>
              <w:pPr>
                <w:pStyle w:val="BodyText"/>
              </w:pPr>
              <w:r>
                <w:rPr>
                  <w:color w:val="000000"/>
                  <w:vertAlign w:val="superscript"/>
                </w:rPr>
                <w:t xml:space="preserve">[135]</w:t>
              </w:r>
              <w:r>
                <w:t xml:space="preserve">    Section 9(3) of the Victims Support and Rehabilitation Act 1996 (New South Wales). </w:t>
              </w:r>
            </w:p>
            <w:p>
              <w:pPr>
                <w:pStyle w:val="BodyText"/>
              </w:pPr>
              <w:r>
                <w:rPr>
                  <w:color w:val="000000"/>
                  <w:vertAlign w:val="superscript"/>
                </w:rPr>
                <w:t xml:space="preserve">[136]</w:t>
              </w:r>
              <w:r>
                <w:t xml:space="preserve">    Section 16(3) of the Victims Support and Rehabilitation Act 1996 (New South Wales). </w:t>
              </w:r>
            </w:p>
            <w:p>
              <w:pPr>
                <w:pStyle w:val="BodyText"/>
              </w:pPr>
              <w:r>
                <w:rPr>
                  <w:color w:val="000000"/>
                  <w:vertAlign w:val="superscript"/>
                </w:rPr>
                <w:t xml:space="preserve">[137]</w:t>
              </w:r>
              <w:r>
                <w:t xml:space="preserve">    Section 14(1) of the Victims Support and Rehabilitation Act 1996 (New South Wales). </w:t>
              </w:r>
            </w:p>
            <w:p>
              <w:pPr>
                <w:pStyle w:val="BodyText"/>
              </w:pPr>
              <w:r>
                <w:rPr>
                  <w:color w:val="000000"/>
                  <w:vertAlign w:val="superscript"/>
                </w:rPr>
                <w:t xml:space="preserve">[138]</w:t>
              </w:r>
              <w:r>
                <w:t xml:space="preserve">    Section 14(2) of the Victims Support and Rehabilitation Act 1996 (New South Wales). </w:t>
              </w:r>
            </w:p>
            <w:p>
              <w:pPr>
                <w:pStyle w:val="BodyText"/>
              </w:pPr>
              <w:r>
                <w:rPr>
                  <w:color w:val="000000"/>
                  <w:vertAlign w:val="superscript"/>
                </w:rPr>
                <w:t xml:space="preserve">[139]</w:t>
              </w:r>
              <w:r>
                <w:t xml:space="preserve">    Section 15 of the Victims Support and Rehabilitation Act 1996 (New South Wales). </w:t>
              </w:r>
            </w:p>
            <w:p>
              <w:pPr>
                <w:pStyle w:val="BodyText"/>
              </w:pPr>
              <w:r>
                <w:rPr>
                  <w:color w:val="000000"/>
                  <w:vertAlign w:val="superscript"/>
                </w:rPr>
                <w:t xml:space="preserve">[140]</w:t>
              </w:r>
              <w:r>
                <w:t xml:space="preserve">    Section 16(1) of the Victims Support and Rehabilitation Act 1996 (New South Wales). </w:t>
              </w:r>
            </w:p>
            <w:p>
              <w:pPr>
                <w:pStyle w:val="BodyText"/>
              </w:pPr>
              <w:r>
                <w:rPr>
                  <w:color w:val="000000"/>
                  <w:vertAlign w:val="superscript"/>
                </w:rPr>
                <w:t xml:space="preserve">[141]</w:t>
              </w:r>
              <w:r>
                <w:t xml:space="preserve">    Section 16(2)(a) of the Victims Support and Rehabilitation Act 1996 (New South Wales). </w:t>
              </w:r>
            </w:p>
            <w:p>
              <w:pPr>
                <w:pStyle w:val="BodyText"/>
              </w:pPr>
              <w:r>
                <w:rPr>
                  <w:color w:val="000000"/>
                  <w:vertAlign w:val="superscript"/>
                </w:rPr>
                <w:t xml:space="preserve">[142]</w:t>
              </w:r>
              <w:r>
                <w:t xml:space="preserve">    Section 16(2)(b) of the Victims Support and Rehabilitation Act 1996 (New South Wales). </w:t>
              </w:r>
            </w:p>
            <w:p>
              <w:pPr>
                <w:pStyle w:val="BodyText"/>
              </w:pPr>
              <w:r>
                <w:rPr>
                  <w:color w:val="000000"/>
                  <w:vertAlign w:val="superscript"/>
                </w:rPr>
                <w:t xml:space="preserve">[143]</w:t>
              </w:r>
              <w:r>
                <w:t xml:space="preserve">    Section 17(1) of the Victims Support and Rehabilitation Act 1996 (New South Wales). </w:t>
              </w:r>
            </w:p>
            <w:p>
              <w:pPr>
                <w:pStyle w:val="BodyText"/>
              </w:pPr>
              <w:r>
                <w:rPr>
                  <w:color w:val="000000"/>
                  <w:vertAlign w:val="superscript"/>
                </w:rPr>
                <w:t xml:space="preserve">[144]</w:t>
              </w:r>
              <w:r>
                <w:t xml:space="preserve">    </w:t>
              </w:r>
              <w:hyperlink w:history="true" r:id="R8016c12af0804e64">
                <w:r>
                  <w:rPr>
                    <w:rStyle w:val="Hyperlink"/>
                  </w:rPr>
                  <w:t xml:space="preserve">https://knowmore.org.au/wp-content/uploads/2019/02/Can-I-get-compensation-NSW.pdf</w:t>
                </w:r>
              </w:hyperlink>
              <w:r>
                <w:rPr>
                  <w:color w:val="002856"/>
                </w:rPr>
                <w:t xml:space="preserve">.</w:t>
              </w:r>
            </w:p>
            <w:p>
              <w:pPr>
                <w:pStyle w:val="BodyText"/>
              </w:pPr>
              <w:r>
                <w:rPr>
                  <w:color w:val="000000"/>
                  <w:vertAlign w:val="superscript"/>
                </w:rPr>
                <w:t xml:space="preserve">[145]</w:t>
              </w:r>
              <w:r>
                <w:t xml:space="preserve">    </w:t>
              </w:r>
              <w:hyperlink w:history="true" r:id="R219d9af855e9498f">
                <w:r>
                  <w:rPr>
                    <w:rStyle w:val="Hyperlink"/>
                  </w:rPr>
                  <w:t xml:space="preserve">https://www.lawaccess.nsw.gov.au/Pages/representing/driving_offences_and_crime/driving_and_crime_after_court/paying_costs.aspx</w:t>
                </w:r>
              </w:hyperlink>
              <w:r>
                <w:rPr>
                  <w:color w:val="002856"/>
                </w:rPr>
                <w:t xml:space="preserve">.</w:t>
              </w:r>
            </w:p>
            <w:p>
              <w:pPr>
                <w:pStyle w:val="BodyText"/>
              </w:pPr>
              <w:r>
                <w:rPr>
                  <w:color w:val="000000"/>
                  <w:vertAlign w:val="superscript"/>
                </w:rPr>
                <w:t xml:space="preserve">[146]</w:t>
              </w:r>
              <w:r>
                <w:t xml:space="preserve">    Section 9(1)(a) of the Victims of Crime Assistance Act 2006 (Northern Territory).</w:t>
              </w:r>
            </w:p>
            <w:p>
              <w:pPr>
                <w:pStyle w:val="BodyText"/>
              </w:pPr>
              <w:r>
                <w:rPr>
                  <w:color w:val="000000"/>
                  <w:vertAlign w:val="superscript"/>
                </w:rPr>
                <w:t xml:space="preserve">[147]</w:t>
              </w:r>
              <w:r>
                <w:t xml:space="preserve">    Section 9(1)(b) of the Victims of Crime Assistance Act 2006 (Northern Territory). </w:t>
              </w:r>
            </w:p>
            <w:p>
              <w:pPr>
                <w:pStyle w:val="BodyText"/>
              </w:pPr>
              <w:r>
                <w:rPr>
                  <w:color w:val="000000"/>
                  <w:vertAlign w:val="superscript"/>
                </w:rPr>
                <w:t xml:space="preserve">[148]</w:t>
              </w:r>
              <w:r>
                <w:t xml:space="preserve">    Section 9(2) of the Victims of Crime Assistance Act 2006 (Northern Territory). </w:t>
              </w:r>
            </w:p>
            <w:p>
              <w:pPr>
                <w:pStyle w:val="BodyText"/>
              </w:pPr>
              <w:r>
                <w:rPr>
                  <w:color w:val="000000"/>
                  <w:vertAlign w:val="superscript"/>
                </w:rPr>
                <w:t xml:space="preserve">[149]</w:t>
              </w:r>
              <w:r>
                <w:t xml:space="preserve">    Section 11(1) of the Victims of Crime Assistance Act 2006 (Northern Territory). </w:t>
              </w:r>
            </w:p>
            <w:p>
              <w:pPr>
                <w:pStyle w:val="BodyText"/>
              </w:pPr>
              <w:r>
                <w:rPr>
                  <w:color w:val="000000"/>
                  <w:vertAlign w:val="superscript"/>
                </w:rPr>
                <w:t xml:space="preserve">[150]</w:t>
              </w:r>
              <w:r>
                <w:t xml:space="preserve">    Section 11(2) of the Victims of Crime Assistance Act 2006 (Northern Territory). </w:t>
              </w:r>
            </w:p>
            <w:p>
              <w:pPr>
                <w:pStyle w:val="BodyText"/>
              </w:pPr>
              <w:r>
                <w:rPr>
                  <w:color w:val="000000"/>
                  <w:vertAlign w:val="superscript"/>
                </w:rPr>
                <w:t xml:space="preserve">[151]</w:t>
              </w:r>
              <w:r>
                <w:t xml:space="preserve">    Section 13(1) of the Victims of Crime Assistance Act 2006 (Northern Territory). </w:t>
              </w:r>
            </w:p>
            <w:p>
              <w:pPr>
                <w:pStyle w:val="BodyText"/>
              </w:pPr>
              <w:r>
                <w:rPr>
                  <w:color w:val="000000"/>
                  <w:vertAlign w:val="superscript"/>
                </w:rPr>
                <w:t xml:space="preserve">[152]</w:t>
              </w:r>
              <w:r>
                <w:t xml:space="preserve">    Section 13(2) of the Victims of Crime Assistance Act 2006 (Northern Territory). </w:t>
              </w:r>
            </w:p>
            <w:p>
              <w:pPr>
                <w:pStyle w:val="BodyText"/>
              </w:pPr>
              <w:r>
                <w:rPr>
                  <w:color w:val="000000"/>
                  <w:vertAlign w:val="superscript"/>
                </w:rPr>
                <w:t xml:space="preserve">[153]</w:t>
              </w:r>
              <w:r>
                <w:t xml:space="preserve">    Section 15(1) of the Victims of Crime Assistance Act 2006 (Northern Territory). </w:t>
              </w:r>
            </w:p>
            <w:p>
              <w:pPr>
                <w:pStyle w:val="BodyText"/>
              </w:pPr>
              <w:r>
                <w:rPr>
                  <w:color w:val="000000"/>
                  <w:vertAlign w:val="superscript"/>
                </w:rPr>
                <w:t xml:space="preserve">[154]</w:t>
              </w:r>
              <w:r>
                <w:t xml:space="preserve">    Section 10(2) of the Victims of Crime Assistance Act 2006 (Northern Territory). </w:t>
              </w:r>
            </w:p>
            <w:p>
              <w:pPr>
                <w:pStyle w:val="BodyText"/>
              </w:pPr>
              <w:r>
                <w:rPr>
                  <w:color w:val="000000"/>
                  <w:vertAlign w:val="superscript"/>
                </w:rPr>
                <w:t xml:space="preserve">[155]</w:t>
              </w:r>
              <w:r>
                <w:t xml:space="preserve">    Sections 10(3) and (4) of the Victims of Crime Assistance Act 2006 (Northern Territory). </w:t>
              </w:r>
            </w:p>
            <w:p>
              <w:pPr>
                <w:pStyle w:val="BodyText"/>
              </w:pPr>
              <w:r>
                <w:rPr>
                  <w:color w:val="000000"/>
                  <w:vertAlign w:val="superscript"/>
                </w:rPr>
                <w:t xml:space="preserve">[156]</w:t>
              </w:r>
              <w:r>
                <w:t xml:space="preserve">    Section 12(2) of the Victims of Crime Assistance Act 2006 (Northern Territory). </w:t>
              </w:r>
            </w:p>
            <w:p>
              <w:pPr>
                <w:pStyle w:val="BodyText"/>
              </w:pPr>
              <w:r>
                <w:rPr>
                  <w:color w:val="000000"/>
                  <w:vertAlign w:val="superscript"/>
                </w:rPr>
                <w:t xml:space="preserve">[157]</w:t>
              </w:r>
              <w:r>
                <w:t xml:space="preserve">    Sections 12(3) and (4) of the Victims of Crime Assistance Act 2006 (Northern Territory).</w:t>
              </w:r>
            </w:p>
            <w:p>
              <w:pPr>
                <w:pStyle w:val="BodyText"/>
              </w:pPr>
              <w:r>
                <w:rPr>
                  <w:color w:val="000000"/>
                  <w:vertAlign w:val="superscript"/>
                </w:rPr>
                <w:t xml:space="preserve">[158]</w:t>
              </w:r>
              <w:r>
                <w:t xml:space="preserve">    Section 12(5) of the Victims of Crime Assistance Act 2006 (Northern Territory). </w:t>
              </w:r>
            </w:p>
            <w:p>
              <w:pPr>
                <w:pStyle w:val="BodyText"/>
              </w:pPr>
              <w:r>
                <w:rPr>
                  <w:color w:val="000000"/>
                  <w:vertAlign w:val="superscript"/>
                </w:rPr>
                <w:t xml:space="preserve">[159]</w:t>
              </w:r>
              <w:r>
                <w:t xml:space="preserve">    Section 14(2) of the Victims of Crime Assistance Act 2006 (Northern Territory). </w:t>
              </w:r>
            </w:p>
            <w:p>
              <w:pPr>
                <w:pStyle w:val="BodyText"/>
              </w:pPr>
              <w:r>
                <w:rPr>
                  <w:color w:val="000000"/>
                  <w:vertAlign w:val="superscript"/>
                </w:rPr>
                <w:t xml:space="preserve">[160]</w:t>
              </w:r>
              <w:r>
                <w:t xml:space="preserve">    Section 16 of the Victims of Crime Assistance Act 2006 (Northern Territory). </w:t>
              </w:r>
            </w:p>
            <w:p>
              <w:pPr>
                <w:pStyle w:val="BodyText"/>
              </w:pPr>
              <w:r>
                <w:rPr>
                  <w:color w:val="000000"/>
                  <w:vertAlign w:val="superscript"/>
                </w:rPr>
                <w:t xml:space="preserve">[161]</w:t>
              </w:r>
              <w:r>
                <w:t xml:space="preserve">    Section 54(2) of the Victims of Crime Assistance Act 2006 (Northern Territory). </w:t>
              </w:r>
            </w:p>
            <w:p>
              <w:pPr>
                <w:pStyle w:val="BodyText"/>
              </w:pPr>
              <w:r>
                <w:rPr>
                  <w:color w:val="000000"/>
                  <w:vertAlign w:val="superscript"/>
                </w:rPr>
                <w:t xml:space="preserve">[162]</w:t>
              </w:r>
              <w:r>
                <w:t xml:space="preserve">    </w:t>
              </w:r>
              <w:hyperlink w:history="true" r:id="R224a8d00cd724514">
                <w:r>
                  <w:rPr>
                    <w:rStyle w:val="Hyperlink"/>
                  </w:rPr>
                  <w:t xml:space="preserve">https://knowmore.org.au/wp-content/uploads/2019/02/Can-I-get-compensation-NT.pdf</w:t>
                </w:r>
              </w:hyperlink>
              <w:r>
                <w:rPr>
                  <w:color w:val="002856"/>
                </w:rPr>
                <w:t xml:space="preserve">.</w:t>
              </w:r>
            </w:p>
            <w:p>
              <w:pPr>
                <w:pStyle w:val="BodyText"/>
              </w:pPr>
              <w:r>
                <w:rPr>
                  <w:color w:val="000000"/>
                  <w:vertAlign w:val="superscript"/>
                </w:rPr>
                <w:t xml:space="preserve">[163]</w:t>
              </w:r>
              <w:r>
                <w:t xml:space="preserve">    </w:t>
              </w:r>
              <w:hyperlink w:history="true" r:id="Rf899954324e7469f">
                <w:r>
                  <w:rPr>
                    <w:rStyle w:val="Hyperlink"/>
                  </w:rPr>
                  <w:t xml:space="preserve">https://knowmore.org.au/wp-content/uploads/2019/02/Can-I-get-compensation-NT.pdf</w:t>
                </w:r>
              </w:hyperlink>
              <w:r>
                <w:rPr>
                  <w:color w:val="002856"/>
                </w:rPr>
                <w:t xml:space="preserve">.</w:t>
              </w:r>
            </w:p>
            <w:p>
              <w:pPr>
                <w:pStyle w:val="BodyText"/>
              </w:pPr>
              <w:r>
                <w:rPr>
                  <w:color w:val="000000"/>
                  <w:vertAlign w:val="superscript"/>
                </w:rPr>
                <w:t xml:space="preserve">[164]</w:t>
              </w:r>
              <w:r>
                <w:t xml:space="preserve">    Section 26(1) of the Victims of Crime Assistance Act 2009 (Queensland).</w:t>
              </w:r>
            </w:p>
            <w:p>
              <w:pPr>
                <w:pStyle w:val="BodyText"/>
              </w:pPr>
              <w:r>
                <w:rPr>
                  <w:color w:val="000000"/>
                  <w:vertAlign w:val="superscript"/>
                </w:rPr>
                <w:t xml:space="preserve">[165]</w:t>
              </w:r>
              <w:r>
                <w:t xml:space="preserve">    Section 26(2) of the Victims of Crime Assistance Act 2009 (Queensland). </w:t>
              </w:r>
            </w:p>
            <w:p>
              <w:pPr>
                <w:pStyle w:val="BodyText"/>
              </w:pPr>
              <w:r>
                <w:rPr>
                  <w:color w:val="000000"/>
                  <w:vertAlign w:val="superscript"/>
                </w:rPr>
                <w:t xml:space="preserve">[166]</w:t>
              </w:r>
              <w:r>
                <w:t xml:space="preserve">    Section 26(3) of the Victims of Crime Assistance Act 2009 (Queensland). </w:t>
              </w:r>
            </w:p>
            <w:p>
              <w:pPr>
                <w:pStyle w:val="BodyText"/>
              </w:pPr>
              <w:r>
                <w:rPr>
                  <w:color w:val="000000"/>
                  <w:vertAlign w:val="superscript"/>
                </w:rPr>
                <w:t xml:space="preserve">[167]</w:t>
              </w:r>
              <w:r>
                <w:t xml:space="preserve">    Section 26(4) of the Victims of Crime Assistance Act 2009 (Queensland). </w:t>
              </w:r>
            </w:p>
            <w:p>
              <w:pPr>
                <w:pStyle w:val="BodyText"/>
              </w:pPr>
              <w:r>
                <w:rPr>
                  <w:color w:val="000000"/>
                  <w:vertAlign w:val="superscript"/>
                </w:rPr>
                <w:t xml:space="preserve">[168]</w:t>
              </w:r>
              <w:r>
                <w:t xml:space="preserve">    Section 26(5) of the Victims of Crime Assistance Act 2009 (Queensland). </w:t>
              </w:r>
            </w:p>
            <w:p>
              <w:pPr>
                <w:pStyle w:val="BodyText"/>
              </w:pPr>
              <w:r>
                <w:rPr>
                  <w:color w:val="000000"/>
                  <w:vertAlign w:val="superscript"/>
                </w:rPr>
                <w:t xml:space="preserve">[169]</w:t>
              </w:r>
              <w:r>
                <w:t xml:space="preserve">    Section 38(1) of the Victims of Crime Assistance Act 2009 (Queensland). </w:t>
              </w:r>
            </w:p>
            <w:p>
              <w:pPr>
                <w:pStyle w:val="BodyText"/>
              </w:pPr>
              <w:r>
                <w:rPr>
                  <w:color w:val="000000"/>
                  <w:vertAlign w:val="superscript"/>
                </w:rPr>
                <w:t xml:space="preserve">[170]</w:t>
              </w:r>
              <w:r>
                <w:t xml:space="preserve">    Section 41(1) of the Victims of Crime Assistance Act 2009 (Queensland). </w:t>
              </w:r>
            </w:p>
            <w:p>
              <w:pPr>
                <w:pStyle w:val="BodyText"/>
              </w:pPr>
              <w:r>
                <w:rPr>
                  <w:color w:val="000000"/>
                  <w:vertAlign w:val="superscript"/>
                </w:rPr>
                <w:t xml:space="preserve">[171]</w:t>
              </w:r>
              <w:r>
                <w:t xml:space="preserve">    Section 44(1) of the Victims of Crime Assistance Act 2009 (Queensland). </w:t>
              </w:r>
            </w:p>
            <w:p>
              <w:pPr>
                <w:pStyle w:val="BodyText"/>
              </w:pPr>
              <w:r>
                <w:rPr>
                  <w:color w:val="000000"/>
                  <w:vertAlign w:val="superscript"/>
                </w:rPr>
                <w:t xml:space="preserve">[172]</w:t>
              </w:r>
              <w:r>
                <w:t xml:space="preserve">    Section 48 of the Victims of Crime Assistance Act 2009 (Queensland).</w:t>
              </w:r>
            </w:p>
            <w:p>
              <w:pPr>
                <w:pStyle w:val="BodyText"/>
              </w:pPr>
              <w:r>
                <w:rPr>
                  <w:color w:val="000000"/>
                  <w:vertAlign w:val="superscript"/>
                </w:rPr>
                <w:t xml:space="preserve">[173]</w:t>
              </w:r>
              <w:r>
                <w:t xml:space="preserve">    Queensland government, </w:t>
              </w:r>
              <w:r>
                <w:rPr>
                  <w:i/>
                </w:rPr>
                <w:t xml:space="preserve">A Guide for Victims of Crime in Queensland</w:t>
              </w:r>
              <w:r>
                <w:t xml:space="preserve"> (July 2017).</w:t>
              </w:r>
            </w:p>
            <w:p>
              <w:pPr>
                <w:pStyle w:val="BodyText"/>
              </w:pPr>
              <w:r>
                <w:rPr>
                  <w:color w:val="000000"/>
                  <w:vertAlign w:val="superscript"/>
                </w:rPr>
                <w:t xml:space="preserve">[174]</w:t>
              </w:r>
              <w:r>
                <w:t xml:space="preserve">    </w:t>
              </w:r>
              <w:hyperlink w:history="true" r:id="Ra7063c4cdfe149f6">
                <w:r>
                  <w:rPr>
                    <w:rStyle w:val="Hyperlink"/>
                  </w:rPr>
                  <w:t xml:space="preserve">https://knowmore.org.au/wp-content/uploads/2019/02/Can-I-get-compensation-Queensland.pdf</w:t>
                </w:r>
              </w:hyperlink>
              <w:r>
                <w:rPr>
                  <w:color w:val="002856"/>
                </w:rPr>
                <w:t xml:space="preserve">.</w:t>
              </w:r>
            </w:p>
            <w:p>
              <w:pPr>
                <w:pStyle w:val="BodyText"/>
              </w:pPr>
              <w:r>
                <w:rPr>
                  <w:color w:val="000000"/>
                  <w:vertAlign w:val="superscript"/>
                </w:rPr>
                <w:t xml:space="preserve">[175]</w:t>
              </w:r>
              <w:r>
                <w:t xml:space="preserve">    </w:t>
              </w:r>
              <w:hyperlink w:history="true" r:id="R4c97a1191e8b45c5">
                <w:r>
                  <w:rPr>
                    <w:rStyle w:val="Hyperlink"/>
                  </w:rPr>
                  <w:t xml:space="preserve">https://knowmore.org.au/wp-content/uploads/2019/02/Can-I-get-compensation-Queensland.pdf</w:t>
                </w:r>
              </w:hyperlink>
              <w:r>
                <w:rPr>
                  <w:color w:val="002856"/>
                </w:rPr>
                <w:t xml:space="preserve">.</w:t>
              </w:r>
            </w:p>
            <w:p>
              <w:pPr>
                <w:pStyle w:val="BodyText"/>
              </w:pPr>
              <w:r>
                <w:rPr>
                  <w:color w:val="000000"/>
                  <w:vertAlign w:val="superscript"/>
                </w:rPr>
                <w:t xml:space="preserve">[176]</w:t>
              </w:r>
              <w:r>
                <w:t xml:space="preserve">    Section 17(1)(a) of the Victims of Crime Act 2001 (South Australia). </w:t>
              </w:r>
            </w:p>
            <w:p>
              <w:pPr>
                <w:pStyle w:val="BodyText"/>
              </w:pPr>
              <w:r>
                <w:rPr>
                  <w:color w:val="000000"/>
                  <w:vertAlign w:val="superscript"/>
                </w:rPr>
                <w:t xml:space="preserve">[177]</w:t>
              </w:r>
              <w:r>
                <w:t xml:space="preserve">    Section 18(2) of the Victims of Crime Act 2001 (South Australia). </w:t>
              </w:r>
            </w:p>
            <w:p>
              <w:pPr>
                <w:pStyle w:val="BodyText"/>
              </w:pPr>
              <w:r>
                <w:rPr>
                  <w:color w:val="000000"/>
                  <w:vertAlign w:val="superscript"/>
                </w:rPr>
                <w:t xml:space="preserve">[178]</w:t>
              </w:r>
              <w:r>
                <w:t xml:space="preserve">    Section 17(1)(b) of the Victims of Crime Act 2001 (South Australia). </w:t>
              </w:r>
            </w:p>
            <w:p>
              <w:pPr>
                <w:pStyle w:val="BodyText"/>
              </w:pPr>
              <w:r>
                <w:rPr>
                  <w:color w:val="000000"/>
                  <w:vertAlign w:val="superscript"/>
                </w:rPr>
                <w:t xml:space="preserve">[179]</w:t>
              </w:r>
              <w:r>
                <w:t xml:space="preserve">    Section 4 of the Victims of Crime Act 2001 (South Australia). </w:t>
              </w:r>
            </w:p>
            <w:p>
              <w:pPr>
                <w:pStyle w:val="BodyText"/>
              </w:pPr>
              <w:r>
                <w:rPr>
                  <w:color w:val="000000"/>
                  <w:vertAlign w:val="superscript"/>
                </w:rPr>
                <w:t xml:space="preserve">[180]</w:t>
              </w:r>
              <w:r>
                <w:t xml:space="preserve">    Section 17(2) of the Victims of Crime Act 2001 (South Australia). </w:t>
              </w:r>
            </w:p>
            <w:p>
              <w:pPr>
                <w:pStyle w:val="BodyText"/>
              </w:pPr>
              <w:r>
                <w:rPr>
                  <w:color w:val="000000"/>
                  <w:vertAlign w:val="superscript"/>
                </w:rPr>
                <w:t xml:space="preserve">[181]</w:t>
              </w:r>
              <w:r>
                <w:t xml:space="preserve">    Section 17(3) of the Victims of Crime Act 2001 (South Australia). </w:t>
              </w:r>
            </w:p>
            <w:p>
              <w:pPr>
                <w:pStyle w:val="BodyText"/>
              </w:pPr>
              <w:r>
                <w:rPr>
                  <w:color w:val="000000"/>
                  <w:vertAlign w:val="superscript"/>
                </w:rPr>
                <w:t xml:space="preserve">[182]</w:t>
              </w:r>
              <w:r>
                <w:t xml:space="preserve">    Section 17(4) of the Victims of Crime Act 2001 (South Australia). </w:t>
              </w:r>
            </w:p>
            <w:p>
              <w:pPr>
                <w:pStyle w:val="BodyText"/>
              </w:pPr>
              <w:r>
                <w:rPr>
                  <w:color w:val="000000"/>
                  <w:vertAlign w:val="superscript"/>
                </w:rPr>
                <w:t xml:space="preserve">[183]</w:t>
              </w:r>
              <w:r>
                <w:t xml:space="preserve">    </w:t>
              </w:r>
              <w:hyperlink w:history="true" r:id="Rd9b711cb46c14d1e">
                <w:r>
                  <w:rPr>
                    <w:rStyle w:val="Hyperlink"/>
                  </w:rPr>
                  <w:t xml:space="preserve">https://lawhandbook.sa.gov.au/print/ch35s02.php</w:t>
                </w:r>
              </w:hyperlink>
              <w:r>
                <w:rPr>
                  <w:color w:val="002856"/>
                </w:rPr>
                <w:t xml:space="preserve">.</w:t>
              </w:r>
            </w:p>
            <w:p>
              <w:pPr>
                <w:pStyle w:val="BodyText"/>
              </w:pPr>
              <w:r>
                <w:rPr>
                  <w:color w:val="000000"/>
                  <w:vertAlign w:val="superscript"/>
                </w:rPr>
                <w:t xml:space="preserve">[184]</w:t>
              </w:r>
              <w:r>
                <w:t xml:space="preserve">    </w:t>
              </w:r>
              <w:hyperlink w:history="true" r:id="R870715c08b0c487f">
                <w:r>
                  <w:rPr>
                    <w:rStyle w:val="Hyperlink"/>
                  </w:rPr>
                  <w:t xml:space="preserve">https://www.rasa.org.au/wp-content/uploads/2020/06/20-07-06-Compensation-Fact-Sheet.pdf</w:t>
                </w:r>
              </w:hyperlink>
              <w:r>
                <w:rPr>
                  <w:color w:val="002856"/>
                </w:rPr>
                <w:t xml:space="preserve">.</w:t>
              </w:r>
              <w:r>
                <w:rPr>
                  <w:color w:val="002856"/>
                </w:rPr>
                <w:t xml:space="preserve"> </w:t>
              </w:r>
            </w:p>
            <w:p>
              <w:pPr>
                <w:pStyle w:val="BodyText"/>
              </w:pPr>
              <w:r>
                <w:rPr>
                  <w:color w:val="000000"/>
                  <w:vertAlign w:val="superscript"/>
                </w:rPr>
                <w:t xml:space="preserve">[185]</w:t>
              </w:r>
              <w:r>
                <w:t xml:space="preserve">    </w:t>
              </w:r>
              <w:hyperlink w:history="true" r:id="Rf18f0236fdd44156">
                <w:r>
                  <w:rPr>
                    <w:rStyle w:val="Hyperlink"/>
                  </w:rPr>
                  <w:t xml:space="preserve">https://www.rasa.org.au/wp-content/uploads/2020/06/20-07-06-Compensation-Fact-Sheet.pdf</w:t>
                </w:r>
              </w:hyperlink>
              <w:r>
                <w:rPr>
                  <w:color w:val="002856"/>
                </w:rPr>
                <w:t xml:space="preserve">.</w:t>
              </w:r>
              <w:r>
                <w:rPr>
                  <w:color w:val="002856"/>
                </w:rPr>
                <w:t xml:space="preserve"> </w:t>
              </w:r>
            </w:p>
            <w:p>
              <w:pPr>
                <w:pStyle w:val="BodyText"/>
              </w:pPr>
              <w:r>
                <w:rPr>
                  <w:color w:val="000000"/>
                  <w:vertAlign w:val="superscript"/>
                </w:rPr>
                <w:t xml:space="preserve">[186]</w:t>
              </w:r>
              <w:r>
                <w:t xml:space="preserve">    Section 2(1) of the Victims of Crime Assistance Act 1976 (Tasmania).</w:t>
              </w:r>
            </w:p>
            <w:p>
              <w:pPr>
                <w:pStyle w:val="BodyText"/>
              </w:pPr>
              <w:r>
                <w:rPr>
                  <w:color w:val="000000"/>
                  <w:vertAlign w:val="superscript"/>
                </w:rPr>
                <w:t xml:space="preserve">[187]</w:t>
              </w:r>
              <w:r>
                <w:t xml:space="preserve">    Section 2(1) of the Victims of Crime Assistance Act 1976 (Tasmania). </w:t>
              </w:r>
            </w:p>
            <w:p>
              <w:pPr>
                <w:pStyle w:val="BodyText"/>
              </w:pPr>
              <w:r>
                <w:rPr>
                  <w:color w:val="000000"/>
                  <w:vertAlign w:val="superscript"/>
                </w:rPr>
                <w:t xml:space="preserve">[188]</w:t>
              </w:r>
              <w:r>
                <w:t xml:space="preserve">    </w:t>
              </w:r>
              <w:hyperlink w:history="true" r:id="R12d6355df29d4eba">
                <w:r>
                  <w:rPr>
                    <w:rStyle w:val="Hyperlink"/>
                  </w:rPr>
                  <w:t xml:space="preserve">https://womenslegaltas.org.au/wordy/wp-content/uploads/2020/04/4-Victims-of-Crime-Assistance.pdf</w:t>
                </w:r>
              </w:hyperlink>
              <w:r>
                <w:rPr>
                  <w:color w:val="002856"/>
                </w:rPr>
                <w:t xml:space="preserve">.</w:t>
              </w:r>
            </w:p>
            <w:p>
              <w:pPr>
                <w:pStyle w:val="BodyText"/>
              </w:pPr>
              <w:r>
                <w:rPr>
                  <w:color w:val="000000"/>
                  <w:vertAlign w:val="superscript"/>
                </w:rPr>
                <w:t xml:space="preserve">[189]</w:t>
              </w:r>
              <w:r>
                <w:t xml:space="preserve">    Section 2(2) of the Victims of Crime Assistance Act 1976 (Tasmania). </w:t>
              </w:r>
            </w:p>
            <w:p>
              <w:pPr>
                <w:pStyle w:val="BodyText"/>
              </w:pPr>
              <w:r>
                <w:rPr>
                  <w:color w:val="000000"/>
                  <w:vertAlign w:val="superscript"/>
                </w:rPr>
                <w:t xml:space="preserve">[190]</w:t>
              </w:r>
              <w:r>
                <w:t xml:space="preserve">    Section 4(2) of the Victims of Crime Assistance Act 1976 (Tasmania). </w:t>
              </w:r>
            </w:p>
            <w:p>
              <w:pPr>
                <w:pStyle w:val="BodyText"/>
              </w:pPr>
              <w:r>
                <w:rPr>
                  <w:color w:val="000000"/>
                  <w:vertAlign w:val="superscript"/>
                </w:rPr>
                <w:t xml:space="preserve">[191]</w:t>
              </w:r>
              <w:r>
                <w:t xml:space="preserve">    Section 2(1) of the Victims of Crime Assistance Act 1976 (Tasmania). </w:t>
              </w:r>
            </w:p>
            <w:p>
              <w:pPr>
                <w:pStyle w:val="BodyText"/>
              </w:pPr>
              <w:r>
                <w:rPr>
                  <w:color w:val="000000"/>
                  <w:vertAlign w:val="superscript"/>
                </w:rPr>
                <w:t xml:space="preserve">[192]</w:t>
              </w:r>
              <w:r>
                <w:t xml:space="preserve">    </w:t>
              </w:r>
              <w:hyperlink w:history="true" r:id="Rdb1a87af8f9948e0">
                <w:r>
                  <w:rPr>
                    <w:rStyle w:val="Hyperlink"/>
                  </w:rPr>
                  <w:t xml:space="preserve">https://womenslegaltas.org.au/wordy/wp-content/uploads/2020/04/4-Victims-of-Crime-Assistance.pdf</w:t>
                </w:r>
              </w:hyperlink>
              <w:r>
                <w:rPr>
                  <w:color w:val="002856"/>
                </w:rPr>
                <w:t xml:space="preserve">.</w:t>
              </w:r>
              <w:r>
                <w:rPr>
                  <w:color w:val="002856"/>
                </w:rPr>
                <w:t xml:space="preserve"> </w:t>
              </w:r>
            </w:p>
            <w:p>
              <w:pPr>
                <w:pStyle w:val="BodyText"/>
              </w:pPr>
              <w:r>
                <w:rPr>
                  <w:color w:val="000000"/>
                  <w:vertAlign w:val="superscript"/>
                </w:rPr>
                <w:t xml:space="preserve">[193]</w:t>
              </w:r>
              <w:r>
                <w:t xml:space="preserve">    Section 4(3) of the Victims of Crime Assistance Act 1976 (Tasmania). </w:t>
              </w:r>
            </w:p>
            <w:p>
              <w:pPr>
                <w:pStyle w:val="BodyText"/>
              </w:pPr>
              <w:r>
                <w:rPr>
                  <w:color w:val="000000"/>
                  <w:vertAlign w:val="superscript"/>
                </w:rPr>
                <w:t xml:space="preserve">[194]</w:t>
              </w:r>
              <w:r>
                <w:t xml:space="preserve">    Section 2(1) of the Victims of Crime Assistance Act 1976 (Tasmania). </w:t>
              </w:r>
            </w:p>
            <w:p>
              <w:pPr>
                <w:pStyle w:val="BodyText"/>
              </w:pPr>
              <w:r>
                <w:rPr>
                  <w:color w:val="000000"/>
                  <w:vertAlign w:val="superscript"/>
                </w:rPr>
                <w:t xml:space="preserve">[195]</w:t>
              </w:r>
              <w:r>
                <w:t xml:space="preserve">    </w:t>
              </w:r>
              <w:hyperlink w:history="true" r:id="R99e92b980a504f0e">
                <w:r>
                  <w:rPr>
                    <w:rStyle w:val="Hyperlink"/>
                  </w:rPr>
                  <w:t xml:space="preserve">https://womenslegaltas.org.au/wordy/wp-content/uploads/2020/04/4-Victims-of-Crime-Assistance.pdf</w:t>
                </w:r>
              </w:hyperlink>
              <w:r>
                <w:rPr>
                  <w:color w:val="002856"/>
                </w:rPr>
                <w:t xml:space="preserve">.</w:t>
              </w:r>
              <w:r>
                <w:rPr>
                  <w:color w:val="002856"/>
                </w:rPr>
                <w:t xml:space="preserve"> </w:t>
              </w:r>
            </w:p>
            <w:p>
              <w:pPr>
                <w:pStyle w:val="BodyText"/>
              </w:pPr>
              <w:r>
                <w:rPr>
                  <w:color w:val="000000"/>
                  <w:vertAlign w:val="superscript"/>
                </w:rPr>
                <w:t xml:space="preserve">[196]</w:t>
              </w:r>
              <w:r>
                <w:t xml:space="preserve">    Section 4(4) of the Victims of Crime Assistance Act 1976 (Tasmania). </w:t>
              </w:r>
            </w:p>
            <w:p>
              <w:pPr>
                <w:pStyle w:val="BodyText"/>
              </w:pPr>
              <w:r>
                <w:rPr>
                  <w:color w:val="000000"/>
                  <w:vertAlign w:val="superscript"/>
                </w:rPr>
                <w:t xml:space="preserve">[197]</w:t>
              </w:r>
              <w:r>
                <w:t xml:space="preserve">    Section 4(1A) of the Victims of Crime Assistance Act 1976 (Tasmania). </w:t>
              </w:r>
            </w:p>
            <w:p>
              <w:pPr>
                <w:pStyle w:val="BodyText"/>
              </w:pPr>
              <w:r>
                <w:rPr>
                  <w:color w:val="000000"/>
                  <w:vertAlign w:val="superscript"/>
                </w:rPr>
                <w:t xml:space="preserve">[198]</w:t>
              </w:r>
              <w:r>
                <w:t xml:space="preserve">    Department of Justice Victims Support Services — Victims Assistance Unit, </w:t>
              </w:r>
              <w:r>
                <w:rPr>
                  <w:i/>
                </w:rPr>
                <w:t xml:space="preserve">Application for Victims</w:t>
              </w:r>
              <w:r>
                <w:rPr>
                  <w:i/>
                </w:rPr>
                <w:t xml:space="preserve"> of Crime Assistance</w:t>
              </w:r>
              <w:r>
                <w:t xml:space="preserve">. </w:t>
              </w:r>
            </w:p>
            <w:p>
              <w:pPr>
                <w:pStyle w:val="BodyText"/>
              </w:pPr>
              <w:r>
                <w:rPr>
                  <w:color w:val="000000"/>
                  <w:vertAlign w:val="superscript"/>
                </w:rPr>
                <w:t xml:space="preserve">[199]</w:t>
              </w:r>
              <w:r>
                <w:t xml:space="preserve">    </w:t>
              </w:r>
              <w:hyperlink w:history="true" r:id="R5778510551cc40a7">
                <w:r>
                  <w:rPr>
                    <w:rStyle w:val="Hyperlink"/>
                  </w:rPr>
                  <w:t xml:space="preserve">https://knowmore.org.au/wp-content/uploads/2019/02/Can-I-get-compensation-Tasmania.pdf</w:t>
                </w:r>
              </w:hyperlink>
              <w:r>
                <w:rPr>
                  <w:color w:val="002856"/>
                </w:rPr>
                <w:t xml:space="preserve">.</w:t>
              </w:r>
            </w:p>
            <w:p>
              <w:pPr>
                <w:pStyle w:val="BodyText"/>
              </w:pPr>
              <w:r>
                <w:rPr>
                  <w:color w:val="000000"/>
                  <w:vertAlign w:val="superscript"/>
                </w:rPr>
                <w:t xml:space="preserve">[200]</w:t>
              </w:r>
              <w:r>
                <w:t xml:space="preserve">    </w:t>
              </w:r>
              <w:hyperlink w:history="true" r:id="R960f8f739a0c4fab">
                <w:r>
                  <w:rPr>
                    <w:rStyle w:val="Hyperlink"/>
                  </w:rPr>
                  <w:t xml:space="preserve">https://knowmore.org.au/wp-content/uploads/2019/02/Can-I-get-compensation-Tasmania.pdf</w:t>
                </w:r>
              </w:hyperlink>
              <w:r>
                <w:rPr>
                  <w:color w:val="002856"/>
                </w:rPr>
                <w:t xml:space="preserve">.</w:t>
              </w:r>
              <w:r>
                <w:rPr>
                  <w:color w:val="002856"/>
                </w:rPr>
                <w:t xml:space="preserve"> </w:t>
              </w:r>
            </w:p>
            <w:p>
              <w:pPr>
                <w:pStyle w:val="BodyText"/>
              </w:pPr>
              <w:r>
                <w:rPr>
                  <w:color w:val="000000"/>
                  <w:vertAlign w:val="superscript"/>
                </w:rPr>
                <w:t xml:space="preserve">[201]</w:t>
              </w:r>
              <w:r>
                <w:t xml:space="preserve">    Section 18 of the Victims of Crime Assistance Act 1996 (Victoria); </w:t>
              </w:r>
              <w:hyperlink w:history="true" r:id="R216e5cc2e2de43eb">
                <w:r>
                  <w:rPr>
                    <w:rStyle w:val="Hyperlink"/>
                  </w:rPr>
                  <w:t xml:space="preserve">https://www.victimsofcrime.vic.gov.au/going-to-court/applying-for-financial-assistance-from-vocat</w:t>
                </w:r>
              </w:hyperlink>
              <w:r>
                <w:rPr>
                  <w:color w:val="002856"/>
                </w:rPr>
                <w:t xml:space="preserve">.</w:t>
              </w:r>
              <w:r>
                <w:rPr>
                  <w:color w:val="002856"/>
                </w:rPr>
                <w:t xml:space="preserve"> </w:t>
              </w:r>
            </w:p>
            <w:p>
              <w:pPr>
                <w:pStyle w:val="BodyText"/>
              </w:pPr>
              <w:r>
                <w:rPr>
                  <w:color w:val="000000"/>
                  <w:vertAlign w:val="superscript"/>
                </w:rPr>
                <w:t xml:space="preserve">[202]</w:t>
              </w:r>
              <w:r>
                <w:t xml:space="preserve">    Section 7 of the Victims of Crime Assistance Act 1996 (Victoria).</w:t>
              </w:r>
            </w:p>
            <w:p>
              <w:pPr>
                <w:pStyle w:val="BodyText"/>
              </w:pPr>
              <w:r>
                <w:rPr>
                  <w:color w:val="000000"/>
                  <w:vertAlign w:val="superscript"/>
                </w:rPr>
                <w:t xml:space="preserve">[203]</w:t>
              </w:r>
              <w:r>
                <w:t xml:space="preserve">    Section 8 of the Victims of Crime Assistance Act 1996 (Victoria). </w:t>
              </w:r>
            </w:p>
            <w:p>
              <w:pPr>
                <w:pStyle w:val="BodyText"/>
              </w:pPr>
              <w:r>
                <w:rPr>
                  <w:color w:val="000000"/>
                  <w:vertAlign w:val="superscript"/>
                </w:rPr>
                <w:t xml:space="preserve">[204]</w:t>
              </w:r>
              <w:r>
                <w:t xml:space="preserve">    Section 9 of the Victims of Crime Assistance Act 1996 (Victoria). </w:t>
              </w:r>
            </w:p>
            <w:p>
              <w:pPr>
                <w:pStyle w:val="BodyText"/>
              </w:pPr>
              <w:r>
                <w:rPr>
                  <w:color w:val="000000"/>
                  <w:vertAlign w:val="superscript"/>
                </w:rPr>
                <w:t xml:space="preserve">[205]</w:t>
              </w:r>
              <w:r>
                <w:t xml:space="preserve">    Section 10 of the Victims of Crime Assistance Act 1996 (Victoria). </w:t>
              </w:r>
            </w:p>
            <w:p>
              <w:pPr>
                <w:pStyle w:val="BodyText"/>
              </w:pPr>
              <w:r>
                <w:rPr>
                  <w:color w:val="000000"/>
                  <w:vertAlign w:val="superscript"/>
                </w:rPr>
                <w:t xml:space="preserve">[206]</w:t>
              </w:r>
              <w:r>
                <w:t xml:space="preserve">    Section 11 of the Victims of Crime Assistance Act 1996 (Victoria). </w:t>
              </w:r>
            </w:p>
            <w:p>
              <w:pPr>
                <w:pStyle w:val="BodyText"/>
              </w:pPr>
              <w:r>
                <w:rPr>
                  <w:color w:val="000000"/>
                  <w:vertAlign w:val="superscript"/>
                </w:rPr>
                <w:t xml:space="preserve">[207]</w:t>
              </w:r>
              <w:r>
                <w:t xml:space="preserve">    Section 12 of the Victims of Crime Assistance Act 1996 (Victoria). </w:t>
              </w:r>
            </w:p>
            <w:p>
              <w:pPr>
                <w:pStyle w:val="BodyText"/>
              </w:pPr>
              <w:r>
                <w:rPr>
                  <w:color w:val="000000"/>
                  <w:vertAlign w:val="superscript"/>
                </w:rPr>
                <w:t xml:space="preserve">[208]</w:t>
              </w:r>
              <w:r>
                <w:t xml:space="preserve">    Section 48(4) of the Victims of Crime Assistance Act 1996 (Victoria). </w:t>
              </w:r>
            </w:p>
            <w:p>
              <w:pPr>
                <w:pStyle w:val="BodyText"/>
              </w:pPr>
              <w:r>
                <w:rPr>
                  <w:color w:val="000000"/>
                  <w:vertAlign w:val="superscript"/>
                </w:rPr>
                <w:t xml:space="preserve">[209]</w:t>
              </w:r>
              <w:r>
                <w:t xml:space="preserve">    </w:t>
              </w:r>
              <w:hyperlink w:history="true" r:id="R7458991107014202">
                <w:r>
                  <w:rPr>
                    <w:rStyle w:val="Hyperlink"/>
                  </w:rPr>
                  <w:t xml:space="preserve">https://www.vocat.vic.gov.au/how-apply/frequently-asked-questions#3anchor</w:t>
                </w:r>
              </w:hyperlink>
              <w:r>
                <w:rPr>
                  <w:color w:val="002856"/>
                </w:rPr>
                <w:t xml:space="preserve">.</w:t>
              </w:r>
              <w:r>
                <w:rPr>
                  <w:color w:val="002856"/>
                </w:rPr>
                <w:t xml:space="preserve"> </w:t>
              </w:r>
            </w:p>
            <w:p>
              <w:pPr>
                <w:pStyle w:val="BodyText"/>
              </w:pPr>
              <w:r>
                <w:rPr>
                  <w:color w:val="000000"/>
                  <w:vertAlign w:val="superscript"/>
                </w:rPr>
                <w:t xml:space="preserve">[210]</w:t>
              </w:r>
              <w:r>
                <w:t xml:space="preserve">    </w:t>
              </w:r>
              <w:r>
                <w:rPr>
                  <w:i/>
                </w:rPr>
                <w:t xml:space="preserve">Ibid</w:t>
              </w:r>
              <w:r>
                <w:t xml:space="preserve">.</w:t>
              </w:r>
            </w:p>
            <w:p>
              <w:pPr>
                <w:pStyle w:val="BodyText"/>
              </w:pPr>
              <w:r>
                <w:rPr>
                  <w:color w:val="000000"/>
                  <w:vertAlign w:val="superscript"/>
                </w:rPr>
                <w:t xml:space="preserve">[211]</w:t>
              </w:r>
              <w:r>
                <w:t xml:space="preserve">    Section 3 of the Victims of Crime Assistance Act 1996 (Victoria). </w:t>
              </w:r>
            </w:p>
            <w:p>
              <w:pPr>
                <w:pStyle w:val="BodyText"/>
              </w:pPr>
              <w:r>
                <w:rPr>
                  <w:color w:val="000000"/>
                  <w:vertAlign w:val="superscript"/>
                </w:rPr>
                <w:t xml:space="preserve">[212]</w:t>
              </w:r>
              <w:r>
                <w:t xml:space="preserve">    Section 3 of the Victims of Crime Assistance Act 1996 (Victoria). </w:t>
              </w:r>
            </w:p>
            <w:p>
              <w:pPr>
                <w:pStyle w:val="BodyText"/>
              </w:pPr>
              <w:r>
                <w:rPr>
                  <w:color w:val="000000"/>
                  <w:vertAlign w:val="superscript"/>
                </w:rPr>
                <w:t xml:space="preserve">[213]</w:t>
              </w:r>
              <w:r>
                <w:t xml:space="preserve">    </w:t>
              </w:r>
              <w:hyperlink w:history="true" r:id="R1e5ddb85eef24689">
                <w:r>
                  <w:rPr>
                    <w:rStyle w:val="Hyperlink"/>
                  </w:rPr>
                  <w:t xml:space="preserve">https://www.victimsofcrime.vic.gov.au/going-to-court/financial-assistance-and-compensation-for-victims-of-crime</w:t>
                </w:r>
              </w:hyperlink>
              <w:r>
                <w:rPr>
                  <w:color w:val="002856"/>
                </w:rPr>
                <w:t xml:space="preserve">.</w:t>
              </w:r>
              <w:r>
                <w:rPr>
                  <w:color w:val="002856"/>
                </w:rPr>
                <w:t xml:space="preserve"> </w:t>
              </w:r>
            </w:p>
            <w:p>
              <w:pPr>
                <w:pStyle w:val="BodyText"/>
              </w:pPr>
              <w:r>
                <w:rPr>
                  <w:color w:val="000000"/>
                  <w:vertAlign w:val="superscript"/>
                </w:rPr>
                <w:t xml:space="preserve">[214]</w:t>
              </w:r>
              <w:r>
                <w:t xml:space="preserve">    </w:t>
              </w:r>
              <w:hyperlink w:history="true" r:id="Ra00dd9c7665b468d">
                <w:r>
                  <w:rPr>
                    <w:rStyle w:val="Hyperlink"/>
                  </w:rPr>
                  <w:t xml:space="preserve">https://www.victimsofcrime.vic.gov.au/going-to-court/financial-assistance-and-compensation-for-victims-of-crime</w:t>
                </w:r>
              </w:hyperlink>
              <w:r>
                <w:rPr>
                  <w:color w:val="002856"/>
                </w:rPr>
                <w:t xml:space="preserve">.</w:t>
              </w:r>
              <w:r>
                <w:rPr>
                  <w:color w:val="002856"/>
                </w:rPr>
                <w:t xml:space="preserve"> </w:t>
              </w:r>
            </w:p>
            <w:p>
              <w:pPr>
                <w:pStyle w:val="BodyText"/>
              </w:pPr>
              <w:r>
                <w:rPr>
                  <w:color w:val="000000"/>
                  <w:vertAlign w:val="superscript"/>
                </w:rPr>
                <w:t xml:space="preserve">[215]</w:t>
              </w:r>
              <w:r>
                <w:t xml:space="preserve">    Section 9 of the Criminal Injuries Compensation Act 2003 (Western Australia).</w:t>
              </w:r>
            </w:p>
            <w:p>
              <w:pPr>
                <w:pStyle w:val="BodyText"/>
              </w:pPr>
              <w:r>
                <w:rPr>
                  <w:color w:val="000000"/>
                  <w:vertAlign w:val="superscript"/>
                </w:rPr>
                <w:t xml:space="preserve">[216]</w:t>
              </w:r>
              <w:r>
                <w:t xml:space="preserve">    Section 12 of the Criminal Injuries Compensation Act 2003 (Western Australia); </w:t>
              </w:r>
              <w:hyperlink w:history="true" r:id="Rbff9ed2b768147d2">
                <w:r>
                  <w:rPr>
                    <w:rStyle w:val="Hyperlink"/>
                  </w:rPr>
                  <w:t xml:space="preserve">https://www.wa.gov.au/organisation/department-of-justice/criminal-injuries-compensation-victims-of-crime</w:t>
                </w:r>
              </w:hyperlink>
              <w:r>
                <w:rPr>
                  <w:color w:val="002856"/>
                </w:rPr>
                <w:t xml:space="preserve">.</w:t>
              </w:r>
              <w:r>
                <w:rPr>
                  <w:color w:val="002856"/>
                </w:rPr>
                <w:t xml:space="preserve"> </w:t>
              </w:r>
            </w:p>
            <w:p>
              <w:pPr>
                <w:pStyle w:val="BodyText"/>
              </w:pPr>
              <w:r>
                <w:rPr>
                  <w:color w:val="000000"/>
                  <w:vertAlign w:val="superscript"/>
                </w:rPr>
                <w:t xml:space="preserve">[217]</w:t>
              </w:r>
              <w:r>
                <w:t xml:space="preserve">    Sections 3 of the 4(1) Criminal Injuries Compensation Act 2003 (Western Australia). </w:t>
              </w:r>
            </w:p>
            <w:p>
              <w:pPr>
                <w:pStyle w:val="BodyText"/>
              </w:pPr>
              <w:r>
                <w:rPr>
                  <w:color w:val="000000"/>
                  <w:vertAlign w:val="superscript"/>
                </w:rPr>
                <w:t xml:space="preserve">[218]</w:t>
              </w:r>
              <w:r>
                <w:t xml:space="preserve">    Section 3 of the Criminal Injuries Compensation Act 2003 (Western Australia). </w:t>
              </w:r>
            </w:p>
            <w:p>
              <w:pPr>
                <w:pStyle w:val="BodyText"/>
              </w:pPr>
              <w:r>
                <w:rPr>
                  <w:color w:val="000000"/>
                  <w:vertAlign w:val="superscript"/>
                </w:rPr>
                <w:t xml:space="preserve">[219]</w:t>
              </w:r>
              <w:r>
                <w:t xml:space="preserve">    </w:t>
              </w:r>
              <w:hyperlink w:history="true" r:id="Ra57410e817e24dc6">
                <w:r>
                  <w:rPr>
                    <w:rStyle w:val="Hyperlink"/>
                  </w:rPr>
                  <w:t xml:space="preserve">https://www.wa.gov.au/organisation/department-of-justice/criminal-injuries-compensation-victims-of-crime</w:t>
                </w:r>
              </w:hyperlink>
              <w:r>
                <w:rPr>
                  <w:color w:val="002856"/>
                </w:rPr>
                <w:t xml:space="preserve">.</w:t>
              </w:r>
              <w:r>
                <w:rPr>
                  <w:color w:val="002856"/>
                </w:rPr>
                <w:t xml:space="preserve"> </w:t>
              </w:r>
            </w:p>
            <w:p>
              <w:pPr>
                <w:pStyle w:val="BodyText"/>
              </w:pPr>
              <w:r>
                <w:rPr>
                  <w:color w:val="000000"/>
                  <w:vertAlign w:val="superscript"/>
                </w:rPr>
                <w:t xml:space="preserve">[220]</w:t>
              </w:r>
              <w:r>
                <w:t xml:space="preserve">    </w:t>
              </w:r>
              <w:hyperlink w:history="true" r:id="R4ebf765458d741ea">
                <w:r>
                  <w:rPr>
                    <w:rStyle w:val="Hyperlink"/>
                  </w:rPr>
                  <w:t xml:space="preserve">https://www.wa.gov.au/organisation/department-of-justice/criminal-injuries-compensation-victims-of-crime</w:t>
                </w:r>
              </w:hyperlink>
              <w:r>
                <w:rPr>
                  <w:color w:val="002856"/>
                </w:rPr>
                <w:t xml:space="preserve">.</w:t>
              </w:r>
              <w:r>
                <w:rPr>
                  <w:color w:val="002856"/>
                  <w:u w:val="single"/>
                </w:rPr>
                <w:t xml:space="preserve"> </w:t>
              </w:r>
            </w:p>
            <w:p>
              <w:pPr>
                <w:pStyle w:val="BodyText"/>
              </w:pPr>
              <w:r>
                <w:rPr>
                  <w:color w:val="000000"/>
                  <w:vertAlign w:val="superscript"/>
                </w:rPr>
                <w:t xml:space="preserve">[221]</w:t>
              </w:r>
              <w:r>
                <w:t xml:space="preserve">    </w:t>
              </w:r>
              <w:hyperlink w:history="true" r:id="R91c0f128bb544549">
                <w:r>
                  <w:rPr>
                    <w:rStyle w:val="Hyperlink"/>
                  </w:rPr>
                  <w:t xml:space="preserve">https://knowmore.org.au/wp-content/uploads/2019/02/Can-I-get-compensation-WA-1.pdf</w:t>
                </w:r>
              </w:hyperlink>
              <w:r>
                <w:rPr>
                  <w:color w:val="002856"/>
                </w:rPr>
                <w:t xml:space="preserve">.</w:t>
              </w:r>
              <w:r>
                <w:rPr>
                  <w:color w:val="002856"/>
                </w:rPr>
                <w:t xml:space="preserve"> </w:t>
              </w:r>
            </w:p>
            <w:p>
              <w:pPr>
                <w:pStyle w:val="BodyText"/>
              </w:pPr>
              <w:r>
                <w:rPr>
                  <w:color w:val="000000"/>
                  <w:vertAlign w:val="superscript"/>
                </w:rPr>
                <w:t xml:space="preserve">[222]</w:t>
              </w:r>
              <w:r>
                <w:t xml:space="preserve">    Section 19-23 of the Victims of Crime (Financial Assistance) Act 2016 (Australian Capital Territory).</w:t>
              </w:r>
            </w:p>
            <w:p>
              <w:pPr>
                <w:pStyle w:val="BodyText"/>
              </w:pPr>
              <w:r>
                <w:rPr>
                  <w:color w:val="000000"/>
                  <w:vertAlign w:val="superscript"/>
                </w:rPr>
                <w:t xml:space="preserve">[223]</w:t>
              </w:r>
              <w:r>
                <w:t xml:space="preserve">    Sections 14(1)(b) and 15 of the Victims Support and Rehabilitation Act 1996 (New South Wales).</w:t>
              </w:r>
            </w:p>
            <w:p>
              <w:pPr>
                <w:pStyle w:val="BodyText"/>
              </w:pPr>
              <w:r>
                <w:rPr>
                  <w:color w:val="000000"/>
                  <w:vertAlign w:val="superscript"/>
                </w:rPr>
                <w:t xml:space="preserve">[224]</w:t>
              </w:r>
              <w:r>
                <w:t xml:space="preserve">    Section 18(1) of the Victims Support and Rehabilitation Act 1996 (New South Wales).</w:t>
              </w:r>
            </w:p>
            <w:p>
              <w:pPr>
                <w:pStyle w:val="BodyText"/>
              </w:pPr>
              <w:r>
                <w:rPr>
                  <w:color w:val="000000"/>
                  <w:vertAlign w:val="superscript"/>
                </w:rPr>
                <w:t xml:space="preserve">[225]</w:t>
              </w:r>
              <w:r>
                <w:t xml:space="preserve">    Section 18(3) of the Victims Support and Rehabilitation Act 1996 (New South Wales). </w:t>
              </w:r>
            </w:p>
            <w:p>
              <w:pPr>
                <w:pStyle w:val="BodyText"/>
              </w:pPr>
              <w:r>
                <w:rPr>
                  <w:color w:val="000000"/>
                  <w:vertAlign w:val="superscript"/>
                </w:rPr>
                <w:t xml:space="preserve">[226]</w:t>
              </w:r>
              <w:r>
                <w:t xml:space="preserve">    Section 18(2) of the Victims Support and Rehabilitation Act 1996 (New South Wales). </w:t>
              </w:r>
            </w:p>
            <w:p>
              <w:pPr>
                <w:pStyle w:val="BodyText"/>
              </w:pPr>
              <w:r>
                <w:rPr>
                  <w:color w:val="000000"/>
                  <w:vertAlign w:val="superscript"/>
                </w:rPr>
                <w:t xml:space="preserve">[227]</w:t>
              </w:r>
              <w:r>
                <w:t xml:space="preserve">    Section 18(4) of the Victims Support and Rehabilitation Act 1996 (New South Wales). </w:t>
              </w:r>
            </w:p>
            <w:p>
              <w:pPr>
                <w:pStyle w:val="BodyText"/>
              </w:pPr>
              <w:r>
                <w:rPr>
                  <w:color w:val="000000"/>
                  <w:vertAlign w:val="superscript"/>
                </w:rPr>
                <w:t xml:space="preserve">[228]</w:t>
              </w:r>
              <w:r>
                <w:t xml:space="preserve">    Section 18(5) of the Victims Support and Rehabilitation Act 1996 (New South Wales). </w:t>
              </w:r>
            </w:p>
            <w:p>
              <w:pPr>
                <w:pStyle w:val="BodyText"/>
              </w:pPr>
              <w:r>
                <w:rPr>
                  <w:color w:val="000000"/>
                  <w:vertAlign w:val="superscript"/>
                </w:rPr>
                <w:t xml:space="preserve">[229]</w:t>
              </w:r>
              <w:r>
                <w:t xml:space="preserve">    Section 10(5) of the NT Act.</w:t>
              </w:r>
            </w:p>
            <w:p>
              <w:pPr>
                <w:pStyle w:val="BodyText"/>
              </w:pPr>
              <w:r>
                <w:rPr>
                  <w:color w:val="000000"/>
                  <w:vertAlign w:val="superscript"/>
                </w:rPr>
                <w:t xml:space="preserve">[230]</w:t>
              </w:r>
              <w:r>
                <w:t xml:space="preserve">    Section 12(6) of the NT Act.</w:t>
              </w:r>
            </w:p>
            <w:p>
              <w:pPr>
                <w:pStyle w:val="BodyText"/>
              </w:pPr>
              <w:r>
                <w:rPr>
                  <w:color w:val="000000"/>
                  <w:vertAlign w:val="superscript"/>
                </w:rPr>
                <w:t xml:space="preserve">[231]</w:t>
              </w:r>
              <w:r>
                <w:t xml:space="preserve">    Section 14(3) of the NT Act.</w:t>
              </w:r>
            </w:p>
            <w:p>
              <w:pPr>
                <w:pStyle w:val="BodyText"/>
              </w:pPr>
              <w:r>
                <w:rPr>
                  <w:color w:val="000000"/>
                  <w:vertAlign w:val="superscript"/>
                </w:rPr>
                <w:t xml:space="preserve">[232]</w:t>
              </w:r>
              <w:r>
                <w:t xml:space="preserve">    Sections 39(e), 42(e) and 45(e) of the Victims of Crime Assistance Act 2009 (Queensland).</w:t>
              </w:r>
            </w:p>
            <w:p>
              <w:pPr>
                <w:pStyle w:val="BodyText"/>
              </w:pPr>
              <w:r>
                <w:rPr>
                  <w:color w:val="000000"/>
                  <w:vertAlign w:val="superscript"/>
                </w:rPr>
                <w:t xml:space="preserve">[233]</w:t>
              </w:r>
              <w:r>
                <w:t xml:space="preserve">    Section 20(1) of the Victims of Crime Act 2001 (South Australia); </w:t>
              </w:r>
              <w:hyperlink w:history="true" r:id="R670d414300dd4f2a">
                <w:r>
                  <w:rPr>
                    <w:rStyle w:val="Hyperlink"/>
                  </w:rPr>
                  <w:t xml:space="preserve">https://lawhandbook.sa.gov.au/print/ch35s02.php</w:t>
                </w:r>
              </w:hyperlink>
              <w:r>
                <w:rPr>
                  <w:color w:val="002856"/>
                </w:rPr>
                <w:t xml:space="preserve">.</w:t>
              </w:r>
              <w:r>
                <w:rPr>
                  <w:color w:val="002856"/>
                </w:rPr>
                <w:t xml:space="preserve"> </w:t>
              </w:r>
            </w:p>
            <w:p>
              <w:pPr>
                <w:pStyle w:val="BodyText"/>
              </w:pPr>
              <w:r>
                <w:rPr>
                  <w:color w:val="000000"/>
                  <w:vertAlign w:val="superscript"/>
                </w:rPr>
                <w:t xml:space="preserve">[234]</w:t>
              </w:r>
              <w:r>
                <w:t xml:space="preserve">    Section 4(2)/ of the Victims of Crime Assistance Act 1976 (Tasmania).</w:t>
              </w:r>
            </w:p>
            <w:p>
              <w:pPr>
                <w:pStyle w:val="BodyText"/>
              </w:pPr>
              <w:r>
                <w:rPr>
                  <w:color w:val="000000"/>
                  <w:vertAlign w:val="superscript"/>
                </w:rPr>
                <w:t xml:space="preserve">[235]</w:t>
              </w:r>
              <w:r>
                <w:t xml:space="preserve">    Sections 4(3) and 4(4) of the Victims of Crime Assistance Act 1976 (Tasmania).</w:t>
              </w:r>
            </w:p>
            <w:p>
              <w:pPr>
                <w:pStyle w:val="BodyText"/>
              </w:pPr>
              <w:r>
                <w:rPr>
                  <w:color w:val="000000"/>
                  <w:vertAlign w:val="superscript"/>
                </w:rPr>
                <w:t xml:space="preserve">[236]</w:t>
              </w:r>
              <w:r>
                <w:t xml:space="preserve">    Sections 8(2)(c) and 10(3) of the Victims of Crime Assistance Act 1996 (Victoria).</w:t>
              </w:r>
            </w:p>
            <w:p>
              <w:pPr>
                <w:pStyle w:val="BodyText"/>
              </w:pPr>
              <w:r>
                <w:rPr>
                  <w:color w:val="000000"/>
                  <w:vertAlign w:val="superscript"/>
                </w:rPr>
                <w:t xml:space="preserve">[237]</w:t>
              </w:r>
              <w:r>
                <w:t xml:space="preserve">    Section 17 Victims of the Crime Assistance Act 1996 (Victoria). </w:t>
              </w:r>
            </w:p>
            <w:p>
              <w:pPr>
                <w:pStyle w:val="BodyText"/>
              </w:pPr>
              <w:r>
                <w:rPr>
                  <w:color w:val="000000"/>
                  <w:vertAlign w:val="superscript"/>
                </w:rPr>
                <w:t xml:space="preserve">[238]</w:t>
              </w:r>
              <w:r>
                <w:t xml:space="preserve">    Sections 6(2) and 12(1) of the Victims of Crime Assistance Act 1996 (Victoria). </w:t>
              </w:r>
            </w:p>
            <w:p>
              <w:pPr>
                <w:pStyle w:val="BodyText"/>
              </w:pPr>
              <w:r>
                <w:rPr>
                  <w:color w:val="000000"/>
                  <w:vertAlign w:val="superscript"/>
                </w:rPr>
                <w:t xml:space="preserve">[239]</w:t>
              </w:r>
              <w:r>
                <w:t xml:space="preserve">    Section 3 of the Victims of Crime Assistance Act 1996 (Victoria). </w:t>
              </w:r>
            </w:p>
            <w:p>
              <w:pPr>
                <w:pStyle w:val="BodyText"/>
              </w:pPr>
              <w:r>
                <w:rPr>
                  <w:color w:val="000000"/>
                  <w:vertAlign w:val="superscript"/>
                </w:rPr>
                <w:t xml:space="preserve">[240]</w:t>
              </w:r>
              <w:r>
                <w:t xml:space="preserve"> More information, including contact details, is available on this </w:t>
              </w:r>
              <w:hyperlink w:history="true" r:id="R8f2ca9cd938946d4">
                <w:r>
                  <w:rPr>
                    <w:rStyle w:val="Hyperlink"/>
                  </w:rPr>
                  <w:t xml:space="preserve">web page</w:t>
                </w:r>
              </w:hyperlink>
              <w:r>
                <w:t xml:space="preserve">. Similar resources exist in the other states and territories. For New South Wales, see this </w:t>
              </w:r>
              <w:hyperlink w:history="true" r:id="R44224b1f4202492a">
                <w:r>
                  <w:rPr>
                    <w:rStyle w:val="Hyperlink"/>
                  </w:rPr>
                  <w:t xml:space="preserve">web page</w:t>
                </w:r>
              </w:hyperlink>
              <w:r>
                <w:t xml:space="preserve">. For Victoria, see this </w:t>
              </w:r>
              <w:hyperlink w:history="true" r:id="R359d22ef771444da">
                <w:r>
                  <w:rPr>
                    <w:rStyle w:val="Hyperlink"/>
                  </w:rPr>
                  <w:t xml:space="preserve">web page</w:t>
                </w:r>
              </w:hyperlink>
              <w:r>
                <w:t xml:space="preserve">. For Queensland, see this </w:t>
              </w:r>
              <w:hyperlink w:history="true" r:id="R0abd7d25a5db4603">
                <w:r>
                  <w:rPr>
                    <w:rStyle w:val="Hyperlink"/>
                  </w:rPr>
                  <w:t xml:space="preserve">web page</w:t>
                </w:r>
              </w:hyperlink>
              <w:r>
                <w:t xml:space="preserve">. For South Australia, see this </w:t>
              </w:r>
              <w:hyperlink w:history="true" r:id="Rd5a51f4979454fc3">
                <w:r>
                  <w:rPr>
                    <w:rStyle w:val="Hyperlink"/>
                  </w:rPr>
                  <w:t xml:space="preserve">web page</w:t>
                </w:r>
              </w:hyperlink>
              <w:r>
                <w:t xml:space="preserve">. For Western Australia, see this </w:t>
              </w:r>
              <w:hyperlink w:history="true" r:id="R9178704aecac485a">
                <w:r>
                  <w:rPr>
                    <w:rStyle w:val="Hyperlink"/>
                  </w:rPr>
                  <w:t xml:space="preserve">web page</w:t>
                </w:r>
              </w:hyperlink>
              <w:r>
                <w:t xml:space="preserve">. For Tasmania, see this </w:t>
              </w:r>
              <w:hyperlink w:history="true" r:id="R2d77191b29f24871">
                <w:r>
                  <w:rPr>
                    <w:rStyle w:val="Hyperlink"/>
                  </w:rPr>
                  <w:t xml:space="preserve">web page</w:t>
                </w:r>
              </w:hyperlink>
              <w:r>
                <w:t xml:space="preserve">. For the Australian Capital Territory, see this </w:t>
              </w:r>
              <w:hyperlink w:history="true" r:id="R00156c97e0ac4c19">
                <w:r>
                  <w:rPr>
                    <w:rStyle w:val="Hyperlink"/>
                  </w:rPr>
                  <w:t xml:space="preserve">web page</w:t>
                </w:r>
              </w:hyperlink>
              <w:r>
                <w:t xml:space="preserve">. </w:t>
              </w:r>
            </w:p>
            <w:p>
              <w:pPr>
                <w:pStyle w:val="BodyText"/>
              </w:pPr>
              <w:r>
                <w:rPr>
                  <w:color w:val="000000"/>
                  <w:vertAlign w:val="superscript"/>
                </w:rPr>
                <w:t xml:space="preserve">[241]</w:t>
              </w:r>
              <w:r>
                <w:t xml:space="preserve"> Section 49(1) of the NSW Act.</w:t>
              </w:r>
            </w:p>
            <w:p>
              <w:pPr>
                <w:pStyle w:val="BodyText"/>
              </w:pPr>
              <w:r>
                <w:rPr>
                  <w:color w:val="000000"/>
                  <w:vertAlign w:val="superscript"/>
                </w:rPr>
                <w:t xml:space="preserve">[242]</w:t>
              </w:r>
              <w:r>
                <w:t xml:space="preserve"> Section 49(4) and (5) of the NSW Act. </w:t>
              </w:r>
            </w:p>
            <w:p>
              <w:pPr>
                <w:pStyle w:val="BodyText"/>
              </w:pPr>
              <w:r>
                <w:rPr>
                  <w:color w:val="000000"/>
                  <w:vertAlign w:val="superscript"/>
                </w:rPr>
                <w:t xml:space="preserve">[243]</w:t>
              </w:r>
              <w:r>
                <w:t xml:space="preserve"> Section 49(6) of the NSW Act. </w:t>
              </w:r>
            </w:p>
            <w:p>
              <w:pPr>
                <w:pStyle w:val="BodyText"/>
              </w:pPr>
              <w:r>
                <w:rPr>
                  <w:color w:val="000000"/>
                  <w:vertAlign w:val="superscript"/>
                </w:rPr>
                <w:t xml:space="preserve">[244]</w:t>
              </w:r>
              <w:r>
                <w:t xml:space="preserve"> Sections 13, 13A, 14 and 15 of the Victorian Act.</w:t>
              </w:r>
            </w:p>
            <w:p>
              <w:pPr>
                <w:pStyle w:val="BodyText"/>
              </w:pPr>
              <w:r>
                <w:rPr>
                  <w:color w:val="000000"/>
                  <w:vertAlign w:val="superscript"/>
                </w:rPr>
                <w:t xml:space="preserve">[245]</w:t>
              </w:r>
              <w:r>
                <w:t xml:space="preserve"> Section 24 of the Victorian Act. </w:t>
              </w:r>
            </w:p>
            <w:p>
              <w:pPr>
                <w:pStyle w:val="BodyText"/>
              </w:pPr>
              <w:r>
                <w:rPr>
                  <w:color w:val="000000"/>
                  <w:vertAlign w:val="superscript"/>
                </w:rPr>
                <w:t xml:space="preserve">[246]</w:t>
              </w:r>
              <w:r>
                <w:rPr>
                  <w:vertAlign w:val="superscript"/>
                </w:rPr>
                <w:t xml:space="preserve"> </w:t>
              </w:r>
              <w:r>
                <w:t xml:space="preserve">Section 100 (1) of the Qld Act.</w:t>
              </w:r>
            </w:p>
            <w:p>
              <w:pPr>
                <w:pStyle w:val="BodyText"/>
              </w:pPr>
              <w:r>
                <w:rPr>
                  <w:color w:val="000000"/>
                  <w:vertAlign w:val="superscript"/>
                </w:rPr>
                <w:t xml:space="preserve">[247]</w:t>
              </w:r>
              <w:r>
                <w:t xml:space="preserve"> Section 100(2) of the Qld Act.</w:t>
              </w:r>
            </w:p>
            <w:p>
              <w:pPr>
                <w:pStyle w:val="BodyText"/>
              </w:pPr>
              <w:r>
                <w:rPr>
                  <w:color w:val="000000"/>
                  <w:vertAlign w:val="superscript"/>
                </w:rPr>
                <w:t xml:space="preserve">[248]</w:t>
              </w:r>
              <w:r>
                <w:t xml:space="preserve"> Section 18 of the SA Act. </w:t>
              </w:r>
            </w:p>
            <w:p>
              <w:pPr>
                <w:pStyle w:val="BodyText"/>
              </w:pPr>
              <w:r>
                <w:rPr>
                  <w:color w:val="000000"/>
                  <w:vertAlign w:val="superscript"/>
                </w:rPr>
                <w:t xml:space="preserve">[249]</w:t>
              </w:r>
              <w:r>
                <w:t xml:space="preserve"> Section 62A of the WA Act.</w:t>
              </w:r>
            </w:p>
            <w:p>
              <w:pPr>
                <w:pStyle w:val="BodyText"/>
              </w:pPr>
              <w:r>
                <w:rPr>
                  <w:color w:val="000000"/>
                  <w:vertAlign w:val="superscript"/>
                </w:rPr>
                <w:t xml:space="preserve">[250]</w:t>
              </w:r>
              <w:r>
                <w:t xml:space="preserve"> Section 62B of the WA Act.</w:t>
              </w:r>
            </w:p>
            <w:p>
              <w:pPr>
                <w:pStyle w:val="BodyText"/>
              </w:pPr>
              <w:r>
                <w:rPr>
                  <w:color w:val="000000"/>
                  <w:vertAlign w:val="superscript"/>
                </w:rPr>
                <w:t xml:space="preserve">[251]</w:t>
              </w:r>
              <w:r>
                <w:t xml:space="preserve"> Section 62C of the WA Act.</w:t>
              </w:r>
            </w:p>
            <w:p>
              <w:pPr>
                <w:pStyle w:val="BodyText"/>
              </w:pPr>
              <w:r>
                <w:rPr>
                  <w:color w:val="000000"/>
                  <w:vertAlign w:val="superscript"/>
                </w:rPr>
                <w:t xml:space="preserve">[252]</w:t>
              </w:r>
              <w:r>
                <w:rPr>
                  <w:vertAlign w:val="superscript"/>
                </w:rPr>
                <w:t xml:space="preserve"> </w:t>
              </w:r>
              <w:r>
                <w:t xml:space="preserve">Sections 10 and 14 of the Tas Act. </w:t>
              </w:r>
            </w:p>
            <w:p>
              <w:pPr>
                <w:pStyle w:val="BodyText"/>
              </w:pPr>
              <w:r>
                <w:rPr>
                  <w:color w:val="000000"/>
                  <w:vertAlign w:val="superscript"/>
                </w:rPr>
                <w:t xml:space="preserve">[253]</w:t>
              </w:r>
              <w:r>
                <w:t xml:space="preserve"> Section 126B of the Police Administration Act 1978</w:t>
              </w:r>
              <w:r>
                <w:rPr>
                  <w:i/>
                </w:rPr>
                <w:t xml:space="preserve"> </w:t>
              </w:r>
              <w:r>
                <w:t xml:space="preserve">(Northern Territory). </w:t>
              </w:r>
            </w:p>
            <w:p>
              <w:pPr>
                <w:pStyle w:val="BodyText"/>
              </w:pPr>
              <w:r>
                <w:rPr>
                  <w:color w:val="000000"/>
                  <w:vertAlign w:val="superscript"/>
                </w:rPr>
                <w:t xml:space="preserve">[254]</w:t>
              </w:r>
              <w:r>
                <w:rPr>
                  <w:vertAlign w:val="superscript"/>
                </w:rPr>
                <w:t xml:space="preserve"> </w:t>
              </w:r>
              <w:r>
                <w:t xml:space="preserve">Sections 99 and 100 of the ACT Act. </w:t>
              </w:r>
            </w:p>
            <w:p>
              <w:pPr>
                <w:pStyle w:val="BodyText"/>
              </w:pPr>
              <w:r>
                <w:rPr>
                  <w:color w:val="000000"/>
                  <w:vertAlign w:val="superscript"/>
                </w:rPr>
                <w:t xml:space="preserve">[255]</w:t>
              </w:r>
              <w:r>
                <w:rPr>
                  <w:vertAlign w:val="superscript"/>
                </w:rPr>
                <w:t xml:space="preserve"> </w:t>
              </w:r>
              <w:r>
                <w:t xml:space="preserve">Further information in relation to domestic violence legislation in New South Wales can be found on </w:t>
              </w:r>
              <w:hyperlink w:history="true" r:id="R18ea8c7242384727">
                <w:r>
                  <w:rPr>
                    <w:rStyle w:val="Hyperlink"/>
                  </w:rPr>
                  <w:t xml:space="preserve">this web page</w:t>
                </w:r>
              </w:hyperlink>
              <w:r>
                <w:t xml:space="preserve">.</w:t>
              </w:r>
            </w:p>
            <w:p>
              <w:pPr>
                <w:pStyle w:val="BodyText"/>
              </w:pPr>
              <w:r>
                <w:rPr>
                  <w:color w:val="000000"/>
                  <w:vertAlign w:val="superscript"/>
                </w:rPr>
                <w:t xml:space="preserve">[256]</w:t>
              </w:r>
              <w:r>
                <w:rPr>
                  <w:vertAlign w:val="superscript"/>
                </w:rPr>
                <w:t xml:space="preserve"> </w:t>
              </w:r>
              <w:r>
                <w:t xml:space="preserve">For example, in New South Wales, you apply for an apprehended domestic violence order. In Victoria, you can apply for a family violence intervention order. In Queensland and the Northern Territory, you can apply for a</w:t>
              </w:r>
              <w:r>
                <w:t xml:space="preserve"> </w:t>
              </w:r>
              <w:r>
                <w:t xml:space="preserve">domestic violence order. In Western Australia, the types of restraining orders that can be applied for are family violence restraining orders, violence restraining orders or misconduct restraining orders. In South Australia, you can apply for an intervention order. In Tasmania, you can apply for a family violence and restraint order. In the Australian Capital Territory, you can apply for a family violence order. </w:t>
              </w:r>
            </w:p>
            <w:p>
              <w:pPr>
                <w:pStyle w:val="BodyText"/>
              </w:pPr>
              <w:r>
                <w:rPr>
                  <w:color w:val="000000"/>
                  <w:vertAlign w:val="superscript"/>
                </w:rPr>
                <w:t xml:space="preserve">[257]</w:t>
              </w:r>
              <w:r>
                <w:rPr>
                  <w:vertAlign w:val="superscript"/>
                </w:rPr>
                <w:t xml:space="preserve"> </w:t>
              </w:r>
              <w:r>
                <w:t xml:space="preserve">For more information, see this </w:t>
              </w:r>
              <w:hyperlink w:history="true" r:id="R21ecf94808414c66">
                <w:r>
                  <w:rPr>
                    <w:rStyle w:val="Hyperlink"/>
                  </w:rPr>
                  <w:t xml:space="preserve">Queensland Government court web page</w:t>
                </w:r>
              </w:hyperlink>
              <w:r>
                <w:t xml:space="preserve">.</w:t>
              </w:r>
            </w:p>
            <w:p>
              <w:pPr>
                <w:pStyle w:val="BodyText"/>
              </w:pPr>
              <w:r>
                <w:rPr>
                  <w:color w:val="000000"/>
                  <w:vertAlign w:val="superscript"/>
                </w:rPr>
                <w:t xml:space="preserve">[258]</w:t>
              </w:r>
              <w:r>
                <w:rPr>
                  <w:vertAlign w:val="superscript"/>
                </w:rPr>
                <w:t xml:space="preserve"> </w:t>
              </w:r>
              <w:r>
                <w:t xml:space="preserve">For more information see this </w:t>
              </w:r>
              <w:hyperlink w:history="true" r:id="R6a61895260084dfd">
                <w:r>
                  <w:rPr>
                    <w:rStyle w:val="Hyperlink"/>
                  </w:rPr>
                  <w:t xml:space="preserve">NSW Police Force Information Sheet</w:t>
                </w:r>
              </w:hyperlink>
              <w:r>
                <w:t xml:space="preserve"> and this</w:t>
              </w:r>
              <w:hyperlink w:history="true" r:id="Rf6d46cd201ee461a">
                <w:r>
                  <w:rPr>
                    <w:rStyle w:val="Hyperlink"/>
                  </w:rPr>
                  <w:t xml:space="preserve"> web page</w:t>
                </w:r>
              </w:hyperlink>
              <w:r>
                <w:t xml:space="preserve">. </w:t>
              </w:r>
            </w:p>
            <w:p>
              <w:pPr>
                <w:pStyle w:val="BodyText"/>
              </w:pPr>
              <w:r>
                <w:rPr>
                  <w:color w:val="000000"/>
                  <w:vertAlign w:val="superscript"/>
                </w:rPr>
                <w:t xml:space="preserve">[259]</w:t>
              </w:r>
              <w:r>
                <w:t xml:space="preserve"> For more information on eligibility, see this </w:t>
              </w:r>
              <w:hyperlink w:history="true" r:id="R53cc6e4370d14f6f">
                <w:r>
                  <w:rPr>
                    <w:rStyle w:val="Hyperlink"/>
                  </w:rPr>
                  <w:t xml:space="preserve">NSW Legal Aid web page</w:t>
                </w:r>
              </w:hyperlink>
              <w:r>
                <w:t xml:space="preserve">. </w:t>
              </w:r>
            </w:p>
            <w:p>
              <w:pPr>
                <w:pStyle w:val="BodyText"/>
              </w:pPr>
              <w:r>
                <w:rPr>
                  <w:color w:val="000000"/>
                  <w:vertAlign w:val="superscript"/>
                </w:rPr>
                <w:t xml:space="preserve">[260]</w:t>
              </w:r>
              <w:r>
                <w:t xml:space="preserve"> For more information on the DVDS, see this </w:t>
              </w:r>
              <w:hyperlink w:history="true" r:id="R34bfbfc754c2423a">
                <w:r>
                  <w:rPr>
                    <w:rStyle w:val="Hyperlink"/>
                  </w:rPr>
                  <w:t xml:space="preserve">NSW Legal Aid web page</w:t>
                </w:r>
              </w:hyperlink>
              <w:r>
                <w:t xml:space="preserve">.</w:t>
              </w:r>
            </w:p>
            <w:p>
              <w:pPr>
                <w:pStyle w:val="BodyText"/>
              </w:pPr>
              <w:r>
                <w:rPr>
                  <w:color w:val="000000"/>
                  <w:vertAlign w:val="superscript"/>
                </w:rPr>
                <w:t xml:space="preserve">[261]</w:t>
              </w:r>
              <w:r>
                <w:t xml:space="preserve"> For more information on applying for an intervention order, please see this </w:t>
              </w:r>
              <w:hyperlink w:history="true" r:id="R90950f31f0074a37">
                <w:r>
                  <w:rPr>
                    <w:rStyle w:val="Hyperlink"/>
                  </w:rPr>
                  <w:t xml:space="preserve">Magistrates' Court of Victoria web page</w:t>
                </w:r>
              </w:hyperlink>
              <w:r>
                <w:t xml:space="preserve">.</w:t>
              </w:r>
            </w:p>
            <w:p>
              <w:pPr>
                <w:pStyle w:val="BodyText"/>
              </w:pPr>
              <w:r>
                <w:rPr>
                  <w:color w:val="000000"/>
                  <w:vertAlign w:val="superscript"/>
                </w:rPr>
                <w:t xml:space="preserve">[262]</w:t>
              </w:r>
              <w:r>
                <w:rPr>
                  <w:vertAlign w:val="superscript"/>
                </w:rPr>
                <w:t xml:space="preserve"> </w:t>
              </w:r>
              <w:r>
                <w:t xml:space="preserve">For more information on applying for an intervention order, please see this </w:t>
              </w:r>
              <w:hyperlink w:history="true" r:id="R9031604424b1448f">
                <w:r>
                  <w:rPr>
                    <w:rStyle w:val="Hyperlink"/>
                  </w:rPr>
                  <w:t xml:space="preserve">Magistrates' Court of Victoria web page</w:t>
                </w:r>
              </w:hyperlink>
              <w:r>
                <w:t xml:space="preserve">.</w:t>
              </w:r>
            </w:p>
            <w:p>
              <w:pPr>
                <w:pStyle w:val="BodyText"/>
              </w:pPr>
              <w:r>
                <w:rPr>
                  <w:color w:val="000000"/>
                  <w:vertAlign w:val="superscript"/>
                </w:rPr>
                <w:t xml:space="preserve">[263]</w:t>
              </w:r>
              <w:r>
                <w:t xml:space="preserve"> For more information on applying for a</w:t>
              </w:r>
              <w:r>
                <w:t xml:space="preserve"> </w:t>
              </w:r>
              <w:r>
                <w:t xml:space="preserve">domestic violence order, see this </w:t>
              </w:r>
              <w:hyperlink w:history="true" r:id="R3d08496ae02c457c">
                <w:r>
                  <w:rPr>
                    <w:rStyle w:val="Hyperlink"/>
                  </w:rPr>
                  <w:t xml:space="preserve">Queensland government court web page</w:t>
                </w:r>
              </w:hyperlink>
              <w:r>
                <w:t xml:space="preserve">.</w:t>
              </w:r>
            </w:p>
            <w:p>
              <w:pPr>
                <w:pStyle w:val="BodyText"/>
              </w:pPr>
              <w:r>
                <w:rPr>
                  <w:color w:val="000000"/>
                  <w:vertAlign w:val="superscript"/>
                </w:rPr>
                <w:t xml:space="preserve">[264]</w:t>
              </w:r>
              <w:r>
                <w:t xml:space="preserve"> For more information on applying for a</w:t>
              </w:r>
              <w:r>
                <w:t xml:space="preserve"> </w:t>
              </w:r>
              <w:r>
                <w:t xml:space="preserve">domestic violence order, see this </w:t>
              </w:r>
              <w:hyperlink w:history="true" r:id="Rf00f70d4316b401b">
                <w:r>
                  <w:rPr>
                    <w:rStyle w:val="Hyperlink"/>
                  </w:rPr>
                  <w:t xml:space="preserve">Queensland government court web page</w:t>
                </w:r>
              </w:hyperlink>
              <w:r>
                <w:t xml:space="preserve">.</w:t>
              </w:r>
            </w:p>
            <w:p>
              <w:pPr>
                <w:pStyle w:val="BodyText"/>
              </w:pPr>
              <w:r>
                <w:rPr>
                  <w:color w:val="000000"/>
                  <w:vertAlign w:val="superscript"/>
                </w:rPr>
                <w:t xml:space="preserve">[265]</w:t>
              </w:r>
              <w:r>
                <w:t xml:space="preserve"> For more information on intervention orders, see this </w:t>
              </w:r>
              <w:hyperlink w:history="true" r:id="Rd1155d78abfb48d3">
                <w:r>
                  <w:rPr>
                    <w:rStyle w:val="Hyperlink"/>
                  </w:rPr>
                  <w:t xml:space="preserve">South Australia Police web page</w:t>
                </w:r>
              </w:hyperlink>
              <w:r>
                <w:t xml:space="preserve">. </w:t>
              </w:r>
            </w:p>
            <w:p>
              <w:pPr>
                <w:pStyle w:val="BodyText"/>
              </w:pPr>
              <w:r>
                <w:rPr>
                  <w:color w:val="000000"/>
                  <w:vertAlign w:val="superscript"/>
                </w:rPr>
                <w:t xml:space="preserve">[266]</w:t>
              </w:r>
              <w:r>
                <w:t xml:space="preserve"> For more information on intervention orders, see this </w:t>
              </w:r>
              <w:hyperlink w:history="true" r:id="R7e9fdd2b331e45d7">
                <w:r>
                  <w:rPr>
                    <w:rStyle w:val="Hyperlink"/>
                  </w:rPr>
                  <w:t xml:space="preserve">South Australia Police web page</w:t>
                </w:r>
              </w:hyperlink>
              <w:r>
                <w:t xml:space="preserve">. </w:t>
              </w:r>
            </w:p>
            <w:p>
              <w:pPr>
                <w:pStyle w:val="BodyText"/>
              </w:pPr>
              <w:r>
                <w:rPr>
                  <w:color w:val="000000"/>
                  <w:vertAlign w:val="superscript"/>
                </w:rPr>
                <w:t xml:space="preserve">[267]</w:t>
              </w:r>
              <w:r>
                <w:t xml:space="preserve"> Section 62G of the WA Act. </w:t>
              </w:r>
            </w:p>
            <w:p>
              <w:pPr>
                <w:pStyle w:val="BodyText"/>
              </w:pPr>
              <w:r>
                <w:rPr>
                  <w:color w:val="000000"/>
                  <w:vertAlign w:val="superscript"/>
                </w:rPr>
                <w:t xml:space="preserve">[268]</w:t>
              </w:r>
              <w:r>
                <w:rPr>
                  <w:vertAlign w:val="superscript"/>
                </w:rPr>
                <w:t xml:space="preserve"> </w:t>
              </w:r>
              <w:r>
                <w:t xml:space="preserve">For</w:t>
              </w:r>
              <w:r>
                <w:t xml:space="preserve"> more information on violence restraining orders and misconduct restraining orders in Western Australia, see this </w:t>
              </w:r>
              <w:hyperlink w:history="true" r:id="R96cc61fba61247d2">
                <w:r>
                  <w:rPr>
                    <w:rStyle w:val="Hyperlink"/>
                  </w:rPr>
                  <w:t xml:space="preserve">web page</w:t>
                </w:r>
              </w:hyperlink>
              <w:r>
                <w:t xml:space="preserve">. </w:t>
              </w:r>
            </w:p>
            <w:p>
              <w:pPr>
                <w:pStyle w:val="BodyText"/>
              </w:pPr>
              <w:r>
                <w:rPr>
                  <w:color w:val="000000"/>
                  <w:vertAlign w:val="superscript"/>
                </w:rPr>
                <w:t xml:space="preserve">[269]</w:t>
              </w:r>
              <w:r>
                <w:t xml:space="preserve"> For more information on restraining orders and family violence orders, see this </w:t>
              </w:r>
              <w:hyperlink w:history="true" r:id="R75683760d52b4af5">
                <w:r>
                  <w:rPr>
                    <w:rStyle w:val="Hyperlink"/>
                  </w:rPr>
                  <w:t xml:space="preserve">Magistrates' Court of Tasmania web page</w:t>
                </w:r>
              </w:hyperlink>
              <w:r>
                <w:t xml:space="preserve">. </w:t>
              </w:r>
            </w:p>
            <w:p>
              <w:pPr>
                <w:pStyle w:val="BodyText"/>
              </w:pPr>
              <w:r>
                <w:rPr>
                  <w:color w:val="000000"/>
                  <w:vertAlign w:val="superscript"/>
                </w:rPr>
                <w:t xml:space="preserve">[270]</w:t>
              </w:r>
              <w:r>
                <w:t xml:space="preserve"> For more information on restraining orders and family violence orders, see this </w:t>
              </w:r>
              <w:hyperlink w:history="true" r:id="R529bb99f18864c52">
                <w:r>
                  <w:rPr>
                    <w:rStyle w:val="Hyperlink"/>
                  </w:rPr>
                  <w:t xml:space="preserve">Magistrates' Court of Tasmania web page</w:t>
                </w:r>
              </w:hyperlink>
              <w:r>
                <w:t xml:space="preserve">.</w:t>
              </w:r>
            </w:p>
            <w:p>
              <w:pPr>
                <w:pStyle w:val="BodyText"/>
              </w:pPr>
              <w:r>
                <w:rPr>
                  <w:color w:val="000000"/>
                  <w:vertAlign w:val="superscript"/>
                </w:rPr>
                <w:t xml:space="preserve">[271]</w:t>
              </w:r>
              <w:r>
                <w:t xml:space="preserve"> For more information on the Women's Legal Service Tasmania, </w:t>
              </w:r>
              <w:hyperlink w:history="true" r:id="Rcb12891b78df4934">
                <w:r>
                  <w:rPr>
                    <w:rStyle w:val="Hyperlink"/>
                  </w:rPr>
                  <w:t xml:space="preserve">see this web page</w:t>
                </w:r>
              </w:hyperlink>
              <w:r>
                <w:t xml:space="preserve">.</w:t>
              </w:r>
            </w:p>
            <w:p>
              <w:pPr>
                <w:pStyle w:val="BodyText"/>
              </w:pPr>
              <w:r>
                <w:rPr>
                  <w:color w:val="000000"/>
                  <w:vertAlign w:val="superscript"/>
                </w:rPr>
                <w:t xml:space="preserve">[272]</w:t>
              </w:r>
              <w:r>
                <w:t xml:space="preserve"> For more information on who can apply for a</w:t>
              </w:r>
              <w:r>
                <w:t xml:space="preserve"> </w:t>
              </w:r>
              <w:r>
                <w:t xml:space="preserve">domestic violence order, see this </w:t>
              </w:r>
              <w:hyperlink w:history="true" r:id="Rcf3cd08464b743cf">
                <w:r>
                  <w:rPr>
                    <w:rStyle w:val="Hyperlink"/>
                  </w:rPr>
                  <w:t xml:space="preserve">Northern Territory government web page</w:t>
                </w:r>
              </w:hyperlink>
              <w:r>
                <w:t xml:space="preserve">.</w:t>
              </w:r>
            </w:p>
            <w:p>
              <w:pPr>
                <w:pStyle w:val="BodyText"/>
              </w:pPr>
              <w:r>
                <w:rPr>
                  <w:color w:val="000000"/>
                  <w:vertAlign w:val="superscript"/>
                </w:rPr>
                <w:t xml:space="preserve">[273]</w:t>
              </w:r>
              <w:r>
                <w:t xml:space="preserve"> For more information on how to apply for a</w:t>
              </w:r>
              <w:r>
                <w:t xml:space="preserve"> </w:t>
              </w:r>
              <w:r>
                <w:t xml:space="preserve">domestic violence order, see this </w:t>
              </w:r>
              <w:hyperlink w:history="true" r:id="Rd95a5f2619c348e8">
                <w:r>
                  <w:rPr>
                    <w:rStyle w:val="Hyperlink"/>
                  </w:rPr>
                  <w:t xml:space="preserve">Northern Territory government web page</w:t>
                </w:r>
              </w:hyperlink>
              <w:r>
                <w:t xml:space="preserve">.</w:t>
              </w:r>
            </w:p>
            <w:p>
              <w:pPr>
                <w:pStyle w:val="BodyText"/>
              </w:pPr>
              <w:r>
                <w:rPr>
                  <w:color w:val="000000"/>
                  <w:vertAlign w:val="superscript"/>
                </w:rPr>
                <w:t xml:space="preserve">[274]</w:t>
              </w:r>
              <w:r>
                <w:t xml:space="preserve"> For more information on going to court for a</w:t>
              </w:r>
              <w:r>
                <w:t xml:space="preserve"> </w:t>
              </w:r>
              <w:r>
                <w:t xml:space="preserve">domestic violence order, see this </w:t>
              </w:r>
              <w:hyperlink w:history="true" r:id="Ra16999ec5ac04b4f">
                <w:r>
                  <w:rPr>
                    <w:rStyle w:val="Hyperlink"/>
                  </w:rPr>
                  <w:t xml:space="preserve">Northern Territory government web page</w:t>
                </w:r>
              </w:hyperlink>
              <w:r>
                <w:t xml:space="preserve">.</w:t>
              </w:r>
            </w:p>
            <w:p>
              <w:pPr>
                <w:pStyle w:val="BodyText"/>
              </w:pPr>
              <w:r>
                <w:rPr>
                  <w:color w:val="000000"/>
                  <w:vertAlign w:val="superscript"/>
                </w:rPr>
                <w:t xml:space="preserve">[275]</w:t>
              </w:r>
              <w:r>
                <w:rPr>
                  <w:vertAlign w:val="superscript"/>
                </w:rPr>
                <w:t xml:space="preserve"> </w:t>
              </w:r>
              <w:r>
                <w:t xml:space="preserve">For more information on personal protection orders and family violence orders, see this </w:t>
              </w:r>
              <w:hyperlink w:history="true" r:id="Rb1dbb664be0f473a">
                <w:r>
                  <w:rPr>
                    <w:rStyle w:val="Hyperlink"/>
                  </w:rPr>
                  <w:t xml:space="preserve">ACT Magistrates' Court webpage</w:t>
                </w:r>
              </w:hyperlink>
              <w:r>
                <w:t xml:space="preserve">.</w:t>
              </w:r>
            </w:p>
            <w:p>
              <w:pPr>
                <w:pStyle w:val="BodyText"/>
              </w:pPr>
              <w:r>
                <w:rPr>
                  <w:color w:val="000000"/>
                  <w:vertAlign w:val="superscript"/>
                </w:rPr>
                <w:t xml:space="preserve">[276]</w:t>
              </w:r>
              <w:r>
                <w:rPr>
                  <w:vertAlign w:val="superscript"/>
                </w:rPr>
                <w:t xml:space="preserve"> </w:t>
              </w:r>
              <w:r>
                <w:t xml:space="preserve">For more information on personal protection orders and family violence orders, see this</w:t>
              </w:r>
              <w:hyperlink w:history="true" r:id="Rb87c6f3fa1504254">
                <w:r>
                  <w:rPr>
                    <w:rStyle w:val="Hyperlink"/>
                  </w:rPr>
                  <w:t xml:space="preserve"> Legal Aid ACT fact sheet.</w:t>
                </w:r>
              </w:hyperlink>
            </w:p>
            <w:p>
              <w:pPr>
                <w:pStyle w:val="BodyText"/>
              </w:pPr>
              <w:r>
                <w:rPr>
                  <w:color w:val="000000"/>
                  <w:vertAlign w:val="superscript"/>
                </w:rPr>
                <w:t xml:space="preserve">[277]</w:t>
              </w:r>
              <w:r>
                <w:t xml:space="preserve"> For more information on personal protection orders and family violence orders, see this</w:t>
              </w:r>
              <w:hyperlink w:history="true" r:id="Rce4d81addf4147ab">
                <w:r>
                  <w:rPr>
                    <w:rStyle w:val="Hyperlink"/>
                  </w:rPr>
                  <w:t xml:space="preserve"> Legal Aid ACT fact sheet.</w:t>
                </w:r>
              </w:hyperlink>
            </w:p>
            <w:p>
              <w:pPr>
                <w:pStyle w:val="BodyText"/>
              </w:pPr>
              <w:r>
                <w:rPr>
                  <w:color w:val="000000"/>
                  <w:vertAlign w:val="superscript"/>
                </w:rPr>
                <w:t xml:space="preserve">[278]</w:t>
              </w:r>
              <w:r>
                <w:rPr>
                  <w:vertAlign w:val="superscript"/>
                </w:rPr>
                <w:t xml:space="preserve"> </w:t>
              </w:r>
              <w:r>
                <w:t xml:space="preserve">For more information on personal protection orders and family violence orders, see this </w:t>
              </w:r>
              <w:hyperlink w:history="true" r:id="Rbb8a663767854080">
                <w:r>
                  <w:rPr>
                    <w:rStyle w:val="Hyperlink"/>
                  </w:rPr>
                  <w:t xml:space="preserve">Legal Aid ACT fact sheet</w:t>
                </w:r>
              </w:hyperlink>
              <w:r>
                <w:t xml:space="preserve">.</w:t>
              </w:r>
            </w:p>
            <w:p>
              <w:pPr>
                <w:pStyle w:val="BodyText"/>
              </w:pPr>
              <w:r>
                <w:rPr>
                  <w:color w:val="000000"/>
                  <w:vertAlign w:val="superscript"/>
                </w:rPr>
                <w:t xml:space="preserve">[279]</w:t>
              </w:r>
              <w:r>
                <w:t xml:space="preserve"> For example, in New South Wales cases include </w:t>
              </w:r>
              <w:r>
                <w:rPr>
                  <w:i/>
                </w:rPr>
                <w:t xml:space="preserve">Murdock v. Betham </w:t>
              </w:r>
              <w:r>
                <w:t xml:space="preserve">[2018] NSWDC 192 (AUD 243,254 awarded to victim wife); </w:t>
              </w:r>
              <w:r>
                <w:rPr>
                  <w:i/>
                </w:rPr>
                <w:t xml:space="preserve">Elliott v. Kotsopoulos </w:t>
              </w:r>
              <w:r>
                <w:t xml:space="preserve">[2009] NSWDC 164 (AUD 324,549 awarded to de facto partner for assault and battery); </w:t>
              </w:r>
              <w:r>
                <w:rPr>
                  <w:i/>
                </w:rPr>
                <w:t xml:space="preserve">Ainsworth v. Ainsworth </w:t>
              </w:r>
              <w:r>
                <w:t xml:space="preserve">[2002] NSWCA 130 (wife awarded AUD 572,815 for unlawful assault). </w:t>
              </w:r>
            </w:p>
            <w:p>
              <w:pPr>
                <w:pStyle w:val="BodyText"/>
              </w:pPr>
              <w:r>
                <w:rPr>
                  <w:color w:val="000000"/>
                  <w:vertAlign w:val="superscript"/>
                </w:rPr>
                <w:t xml:space="preserve">[280]</w:t>
              </w:r>
              <w:r>
                <w:t xml:space="preserve"> For more information, see this </w:t>
              </w:r>
              <w:hyperlink w:history="true" r:id="Rf666961a02bd4ed6">
                <w:r>
                  <w:rPr>
                    <w:rStyle w:val="Hyperlink"/>
                  </w:rPr>
                  <w:t xml:space="preserve">NSW government web page</w:t>
                </w:r>
              </w:hyperlink>
              <w:r>
                <w:t xml:space="preserve">. </w:t>
              </w:r>
            </w:p>
            <w:p>
              <w:pPr>
                <w:pStyle w:val="BodyText"/>
              </w:pPr>
              <w:r>
                <w:rPr>
                  <w:color w:val="000000"/>
                  <w:vertAlign w:val="superscript"/>
                </w:rPr>
                <w:t xml:space="preserve">[281]</w:t>
              </w:r>
              <w:r>
                <w:t xml:space="preserve"> Victoria: information in relation to Victim Services, Support and Reform (VSSR) is available on this </w:t>
              </w:r>
              <w:hyperlink w:history="true" r:id="R39237aa34d144f16">
                <w:r>
                  <w:rPr>
                    <w:rStyle w:val="Hyperlink"/>
                  </w:rPr>
                  <w:t xml:space="preserve">Victorian government web page</w:t>
                </w:r>
              </w:hyperlink>
              <w:r>
                <w:t xml:space="preserve">; Queensland: information is available on this </w:t>
              </w:r>
              <w:hyperlink w:history="true" r:id="Rae3297c8458f4aee">
                <w:r>
                  <w:rPr>
                    <w:rStyle w:val="Hyperlink"/>
                  </w:rPr>
                  <w:t xml:space="preserve">Queensland government web page</w:t>
                </w:r>
              </w:hyperlink>
              <w:r>
                <w:t xml:space="preserve">; Western Australia: information in relation to the Victim Support Service is available on this </w:t>
              </w:r>
              <w:hyperlink w:history="true" r:id="R5e024a8b8ea74014">
                <w:r>
                  <w:rPr>
                    <w:rStyle w:val="Hyperlink"/>
                  </w:rPr>
                  <w:t xml:space="preserve">WA government web page</w:t>
                </w:r>
              </w:hyperlink>
              <w:r>
                <w:t xml:space="preserve">; South Australia: information in relation to Victims of Crime in South Australia is available on this </w:t>
              </w:r>
              <w:hyperlink w:history="true" r:id="Rc284602114e54d5a">
                <w:r>
                  <w:rPr>
                    <w:rStyle w:val="Hyperlink"/>
                  </w:rPr>
                  <w:t xml:space="preserve">SA government web page</w:t>
                </w:r>
              </w:hyperlink>
              <w:r>
                <w:t xml:space="preserve">; Northern Territory: information in relation to the Victims of Crime support service is available on this </w:t>
              </w:r>
              <w:hyperlink w:history="true" r:id="Re80c61772bda48b1">
                <w:r>
                  <w:rPr>
                    <w:rStyle w:val="Hyperlink"/>
                  </w:rPr>
                  <w:t xml:space="preserve">NT government web page</w:t>
                </w:r>
              </w:hyperlink>
              <w:r>
                <w:t xml:space="preserve">; Australian Capital Territory: information in relation to Victim Support is available on this </w:t>
              </w:r>
              <w:hyperlink w:history="true" r:id="R20f7e2f8992648e5">
                <w:r>
                  <w:rPr>
                    <w:rStyle w:val="Hyperlink"/>
                  </w:rPr>
                  <w:t xml:space="preserve">ACT government web page</w:t>
                </w:r>
              </w:hyperlink>
              <w:r>
                <w:t xml:space="preserve">; Tasmania: information in relation to the Victims Support Service is available on this </w:t>
              </w:r>
              <w:hyperlink w:history="true" r:id="Rbe0d0bee186e4530">
                <w:r>
                  <w:rPr>
                    <w:rStyle w:val="Hyperlink"/>
                  </w:rPr>
                  <w:t xml:space="preserve">Tasmanian government web page</w:t>
                </w:r>
              </w:hyperlink>
              <w:r>
                <w:t xml:space="preserve">.</w:t>
              </w:r>
            </w:p>
            <w:p>
              <w:pPr>
                <w:pStyle w:val="BodyText"/>
              </w:pPr>
              <w:r>
                <w:rPr>
                  <w:color w:val="000000"/>
                  <w:vertAlign w:val="superscript"/>
                </w:rPr>
                <w:t xml:space="preserve">[282]</w:t>
              </w:r>
              <w:r>
                <w:rPr>
                  <w:vertAlign w:val="superscript"/>
                </w:rPr>
                <w:t xml:space="preserve"> </w:t>
              </w:r>
              <w:r>
                <w:t xml:space="preserve">Section 14(4) of the NSW Act. </w:t>
              </w:r>
            </w:p>
            <w:p>
              <w:pPr>
                <w:pStyle w:val="BodyText"/>
              </w:pPr>
              <w:r>
                <w:rPr>
                  <w:color w:val="000000"/>
                  <w:vertAlign w:val="superscript"/>
                </w:rPr>
                <w:t xml:space="preserve">[283]</w:t>
              </w:r>
              <w:r>
                <w:t xml:space="preserve"> Section 13.2 of the Criminal Code Act 1995 (Commonwealth); Sections 140(1) and (2) and 141 of the Evidence Act 1995 (Commonwealth). </w:t>
              </w:r>
            </w:p>
            <w:p>
              <w:pPr>
                <w:pStyle w:val="BodyText"/>
              </w:pPr>
              <w:r>
                <w:rPr>
                  <w:color w:val="000000"/>
                  <w:vertAlign w:val="superscript"/>
                </w:rPr>
                <w:t xml:space="preserve">[284]</w:t>
              </w:r>
              <w:r>
                <w:t xml:space="preserve"> Division 13A of the Commonwealth Act; Section 16 of the NSW Act; Sections 74, 76(1), 76(2), 77A, 77B, 102 and 106 of the Victorian Act; Div 1 and Section 145 of the Queensland Act; Section 28 of the SA Act; Section 3 of the WA Act; Sections 16 and 34 of the Tasmanian Act; Section 13 of the ACT Act; Sections 4 and 18 of the NT Act. </w:t>
              </w:r>
            </w:p>
            <w:p>
              <w:pPr>
                <w:pStyle w:val="BodyText"/>
              </w:pPr>
              <w:r>
                <w:rPr>
                  <w:color w:val="000000"/>
                  <w:vertAlign w:val="superscript"/>
                </w:rPr>
                <w:t xml:space="preserve">[285]</w:t>
              </w:r>
              <w:r>
                <w:t xml:space="preserve"> For example, Sections 23(7) and 66EA(5) of the Crimes Act 1900 (New South Wales); Section 3(2) of the Crimes Act 1958 (Victoria); Section 229B(3) of the Criminal Code Act 1899 (Queensland); Sections 20A, 50(3) and (11), and 66(3) of the Criminal Law Consolidation Act 1935 (South Australia); Sections 56(3) and 66B(6) of the Crimes Act 1900 (Australian Capital Territory); and Sections 43BS and 43V of the Criminal Code Act 1983 (Northern Territory). </w:t>
              </w:r>
            </w:p>
            <w:p>
              <w:pPr>
                <w:pStyle w:val="BodyText"/>
              </w:pPr>
              <w:r>
                <w:rPr>
                  <w:color w:val="000000"/>
                  <w:vertAlign w:val="superscript"/>
                </w:rPr>
                <w:t xml:space="preserve">[286]</w:t>
              </w:r>
              <w:r>
                <w:t xml:space="preserve"> </w:t>
              </w:r>
              <w:r>
                <w:rPr>
                  <w:i/>
                </w:rPr>
                <w:t xml:space="preserve">Neat Holdings Pty Ltd v. Karajan Holdings Pty Ltd </w:t>
              </w:r>
              <w:r>
                <w:t xml:space="preserve">(1992) 110 ALR 449 at 450 (Mason CJ, Brennan, Deane and Gaudron JJ); Section 140(2) of the Evidence Act 1995 (Commonwealth). </w:t>
              </w:r>
            </w:p>
            <w:p>
              <w:pPr>
                <w:pStyle w:val="BodyText"/>
              </w:pPr>
              <w:r>
                <w:rPr>
                  <w:color w:val="000000"/>
                  <w:vertAlign w:val="superscript"/>
                </w:rPr>
                <w:t xml:space="preserve">[287]</w:t>
              </w:r>
              <w:r>
                <w:rPr>
                  <w:vertAlign w:val="superscript"/>
                </w:rPr>
                <w:t xml:space="preserve"> </w:t>
              </w:r>
              <w:r>
                <w:t xml:space="preserve">Section 55 of the Evidence Act 1995 (Commonwealth). </w:t>
              </w:r>
            </w:p>
            <w:p>
              <w:pPr>
                <w:pStyle w:val="BodyText"/>
              </w:pPr>
              <w:r>
                <w:rPr>
                  <w:color w:val="000000"/>
                  <w:vertAlign w:val="superscript"/>
                </w:rPr>
                <w:t xml:space="preserve">[288]</w:t>
              </w:r>
              <w:r>
                <w:t xml:space="preserve"> </w:t>
              </w:r>
              <w:r>
                <w:rPr>
                  <w:i/>
                </w:rPr>
                <w:t xml:space="preserve">Peacock v. R</w:t>
              </w:r>
              <w:r>
                <w:t xml:space="preserve"> (1911) 13 CLR 619 at 630.</w:t>
              </w:r>
            </w:p>
            <w:p>
              <w:pPr>
                <w:pStyle w:val="BodyText"/>
              </w:pPr>
              <w:r>
                <w:rPr>
                  <w:color w:val="000000"/>
                  <w:vertAlign w:val="superscript"/>
                </w:rPr>
                <w:t xml:space="preserve">[289]</w:t>
              </w:r>
              <w:r>
                <w:rPr>
                  <w:vertAlign w:val="superscript"/>
                </w:rPr>
                <w:t xml:space="preserve"> </w:t>
              </w:r>
              <w:r>
                <w:t xml:space="preserve">Section 59 of the Evidence Act 1995 (Commonwealth).</w:t>
              </w:r>
            </w:p>
            <w:p>
              <w:pPr>
                <w:pStyle w:val="BodyText"/>
              </w:pPr>
              <w:r>
                <w:rPr>
                  <w:color w:val="000000"/>
                  <w:vertAlign w:val="superscript"/>
                </w:rPr>
                <w:t xml:space="preserve">[290]</w:t>
              </w:r>
              <w:r>
                <w:t xml:space="preserve"> Part 3.6 of the Evidence Act 1995 (Commonwealth). </w:t>
              </w:r>
            </w:p>
            <w:p>
              <w:pPr>
                <w:pStyle w:val="BodyText"/>
              </w:pPr>
              <w:r>
                <w:rPr>
                  <w:color w:val="000000"/>
                  <w:vertAlign w:val="superscript"/>
                </w:rPr>
                <w:t xml:space="preserve">[291]</w:t>
              </w:r>
              <w:r>
                <w:rPr>
                  <w:vertAlign w:val="superscript"/>
                </w:rPr>
                <w:t xml:space="preserve"> </w:t>
              </w:r>
              <w:r>
                <w:t xml:space="preserve">Sections 101A, 102, 103, 104. 106, 108, 108A, 108B, 108C and 110 of the Evidence Act 1995 (Commonwealth). </w:t>
              </w:r>
            </w:p>
            <w:p>
              <w:pPr>
                <w:pStyle w:val="BodyText"/>
              </w:pPr>
              <w:r>
                <w:rPr>
                  <w:color w:val="000000"/>
                  <w:vertAlign w:val="superscript"/>
                </w:rPr>
                <w:t xml:space="preserve">[292]</w:t>
              </w:r>
              <w:r>
                <w:t xml:space="preserve"> Part 3.3 of the Evidence Act 1995 (Commonwealth). </w:t>
              </w:r>
            </w:p>
            <w:p>
              <w:pPr>
                <w:pStyle w:val="BodyText"/>
              </w:pPr>
              <w:r>
                <w:rPr>
                  <w:color w:val="000000"/>
                  <w:vertAlign w:val="superscript"/>
                </w:rPr>
                <w:t xml:space="preserve">[293]</w:t>
              </w:r>
              <w:r>
                <w:t xml:space="preserve"> Section 69ZT of the Commonwealth Act.</w:t>
              </w:r>
            </w:p>
            <w:p>
              <w:pPr>
                <w:pStyle w:val="BodyText"/>
              </w:pPr>
              <w:r>
                <w:rPr>
                  <w:color w:val="000000"/>
                  <w:vertAlign w:val="superscript"/>
                </w:rPr>
                <w:t xml:space="preserve">[294]</w:t>
              </w:r>
              <w:r>
                <w:t xml:space="preserve"> Section </w:t>
              </w:r>
              <w:r>
                <w:rPr>
                  <w:color w:val="000000"/>
                </w:rPr>
                <w:t xml:space="preserve">69ZV(2) of the </w:t>
              </w:r>
              <w:r>
                <w:t xml:space="preserve">Commonwealth Act</w:t>
              </w:r>
              <w:r>
                <w:rPr>
                  <w:color w:val="000000"/>
                </w:rPr>
                <w:t xml:space="preserve">. </w:t>
              </w:r>
            </w:p>
            <w:p>
              <w:pPr>
                <w:pStyle w:val="BodyText"/>
              </w:pPr>
              <w:r>
                <w:rPr>
                  <w:color w:val="000000"/>
                  <w:vertAlign w:val="superscript"/>
                </w:rPr>
                <w:t xml:space="preserve">[295]</w:t>
              </w:r>
              <w:r>
                <w:t xml:space="preserve"> Sections 69ZW(1) and (2) of the Commonwealth Act. </w:t>
              </w:r>
            </w:p>
            <w:p>
              <w:pPr>
                <w:pStyle w:val="BodyText"/>
              </w:pPr>
              <w:r>
                <w:rPr>
                  <w:color w:val="000000"/>
                  <w:vertAlign w:val="superscript"/>
                </w:rPr>
                <w:t xml:space="preserve">[296]</w:t>
              </w:r>
              <w:r>
                <w:t xml:space="preserve"> Section 84 of the Criminal Procedure Act (New South Wales). </w:t>
              </w:r>
            </w:p>
            <w:p>
              <w:pPr>
                <w:pStyle w:val="BodyText"/>
              </w:pPr>
              <w:r>
                <w:rPr>
                  <w:color w:val="000000"/>
                  <w:vertAlign w:val="superscript"/>
                </w:rPr>
                <w:t xml:space="preserve">[297]</w:t>
              </w:r>
              <w:r>
                <w:t xml:space="preserve"> Section 86 of the Criminal Procedure Act (New South Wales). </w:t>
              </w:r>
            </w:p>
            <w:p>
              <w:pPr>
                <w:pStyle w:val="BodyText"/>
              </w:pPr>
              <w:r>
                <w:rPr>
                  <w:color w:val="000000"/>
                  <w:vertAlign w:val="superscript"/>
                </w:rPr>
                <w:t xml:space="preserve">[298]</w:t>
              </w:r>
              <w:r>
                <w:t xml:space="preserve"> Sections 289F and 289F(5) of the Criminal Procedure Act (New South Wales).</w:t>
              </w:r>
            </w:p>
            <w:p>
              <w:pPr>
                <w:pStyle w:val="BodyText"/>
              </w:pPr>
              <w:r>
                <w:rPr>
                  <w:color w:val="000000"/>
                  <w:vertAlign w:val="superscript"/>
                </w:rPr>
                <w:t xml:space="preserve">[299]</w:t>
              </w:r>
              <w:r>
                <w:t xml:space="preserve"> Sections 289U and 289V of the Criminal Procedure Act (New South Wales). </w:t>
              </w:r>
            </w:p>
            <w:p>
              <w:pPr>
                <w:pStyle w:val="BodyText"/>
              </w:pPr>
              <w:r>
                <w:rPr>
                  <w:color w:val="000000"/>
                  <w:vertAlign w:val="superscript"/>
                </w:rPr>
                <w:t xml:space="preserve">[300]</w:t>
              </w:r>
              <w:r>
                <w:t xml:space="preserve"> Section 360 of the Criminal Procedure Act 2009 (Victoria).</w:t>
              </w:r>
            </w:p>
            <w:p>
              <w:pPr>
                <w:pStyle w:val="BodyText"/>
              </w:pPr>
              <w:r>
                <w:rPr>
                  <w:color w:val="000000"/>
                  <w:vertAlign w:val="superscript"/>
                </w:rPr>
                <w:t xml:space="preserve">[301]</w:t>
              </w:r>
              <w:r>
                <w:t xml:space="preserve"> Section 367 of the Victorian Act. </w:t>
              </w:r>
            </w:p>
            <w:p>
              <w:pPr>
                <w:pStyle w:val="BodyText"/>
              </w:pPr>
              <w:r>
                <w:rPr>
                  <w:color w:val="000000"/>
                  <w:vertAlign w:val="superscript"/>
                </w:rPr>
                <w:t xml:space="preserve">[302]</w:t>
              </w:r>
              <w:r>
                <w:t xml:space="preserve"> Sections 354 and 356 of the Criminal Procedure Act 2009 (Victoria). </w:t>
              </w:r>
            </w:p>
            <w:p>
              <w:pPr>
                <w:pStyle w:val="BodyText"/>
              </w:pPr>
              <w:r>
                <w:rPr>
                  <w:color w:val="000000"/>
                  <w:vertAlign w:val="superscript"/>
                </w:rPr>
                <w:t xml:space="preserve">[303]</w:t>
              </w:r>
              <w:r>
                <w:rPr>
                  <w:vertAlign w:val="superscript"/>
                </w:rPr>
                <w:t xml:space="preserve"> </w:t>
              </w:r>
              <w:r>
                <w:t xml:space="preserve">Division 6 of the Evidence Act 1977</w:t>
              </w:r>
              <w:r>
                <w:rPr>
                  <w:i/>
                </w:rPr>
                <w:t xml:space="preserve"> </w:t>
              </w:r>
              <w:r>
                <w:t xml:space="preserve">(Queensland).</w:t>
              </w:r>
            </w:p>
            <w:p>
              <w:pPr>
                <w:pStyle w:val="BodyText"/>
              </w:pPr>
              <w:r>
                <w:rPr>
                  <w:color w:val="000000"/>
                  <w:vertAlign w:val="superscript"/>
                </w:rPr>
                <w:t xml:space="preserve">[304]</w:t>
              </w:r>
              <w:r>
                <w:rPr>
                  <w:vertAlign w:val="superscript"/>
                </w:rPr>
                <w:t xml:space="preserve"> </w:t>
              </w:r>
              <w:r>
                <w:t xml:space="preserve">Section 21N of the Evidence Act 1977</w:t>
              </w:r>
              <w:r>
                <w:rPr>
                  <w:i/>
                </w:rPr>
                <w:t xml:space="preserve"> </w:t>
              </w:r>
              <w:r>
                <w:t xml:space="preserve">(Queensland).</w:t>
              </w:r>
            </w:p>
            <w:p>
              <w:pPr>
                <w:pStyle w:val="BodyText"/>
              </w:pPr>
              <w:r>
                <w:rPr>
                  <w:color w:val="000000"/>
                  <w:vertAlign w:val="superscript"/>
                </w:rPr>
                <w:t xml:space="preserve">[305]</w:t>
              </w:r>
              <w:r>
                <w:t xml:space="preserve"> Section 150 of the Queensland Act. </w:t>
              </w:r>
            </w:p>
            <w:p>
              <w:pPr>
                <w:pStyle w:val="BodyText"/>
              </w:pPr>
              <w:r>
                <w:rPr>
                  <w:color w:val="000000"/>
                  <w:vertAlign w:val="superscript"/>
                </w:rPr>
                <w:t xml:space="preserve">[306]</w:t>
              </w:r>
              <w:r>
                <w:t xml:space="preserve"> Section 151 of the Queensland Act. </w:t>
              </w:r>
            </w:p>
            <w:p>
              <w:pPr>
                <w:pStyle w:val="BodyText"/>
              </w:pPr>
              <w:r>
                <w:rPr>
                  <w:color w:val="000000"/>
                  <w:vertAlign w:val="superscript"/>
                </w:rPr>
                <w:t xml:space="preserve">[307]</w:t>
              </w:r>
              <w:r>
                <w:rPr>
                  <w:i/>
                </w:rPr>
                <w:t xml:space="preserve"> </w:t>
              </w:r>
              <w:r>
                <w:t xml:space="preserve">Section 13BB of the Evidence Act 1929 (South Australia). </w:t>
              </w:r>
            </w:p>
            <w:p>
              <w:pPr>
                <w:pStyle w:val="BodyText"/>
              </w:pPr>
              <w:r>
                <w:rPr>
                  <w:color w:val="000000"/>
                  <w:vertAlign w:val="superscript"/>
                </w:rPr>
                <w:t xml:space="preserve">[308]</w:t>
              </w:r>
              <w:r>
                <w:rPr>
                  <w:vertAlign w:val="superscript"/>
                </w:rPr>
                <w:t xml:space="preserve"> </w:t>
              </w:r>
              <w:r>
                <w:t xml:space="preserve">Section 13BB(4) of the Evidence Act 1929 (South Australia). </w:t>
              </w:r>
            </w:p>
            <w:p>
              <w:pPr>
                <w:pStyle w:val="BodyText"/>
              </w:pPr>
              <w:r>
                <w:rPr>
                  <w:color w:val="000000"/>
                  <w:vertAlign w:val="superscript"/>
                </w:rPr>
                <w:t xml:space="preserve">[309]</w:t>
              </w:r>
              <w:r>
                <w:rPr>
                  <w:vertAlign w:val="superscript"/>
                </w:rPr>
                <w:t xml:space="preserve"> </w:t>
              </w:r>
              <w:r>
                <w:t xml:space="preserve">Section 13A(2) of the Evidence Act 1929 (South Australia). </w:t>
              </w:r>
            </w:p>
            <w:p>
              <w:pPr>
                <w:pStyle w:val="BodyText"/>
              </w:pPr>
              <w:r>
                <w:rPr>
                  <w:color w:val="000000"/>
                  <w:vertAlign w:val="superscript"/>
                </w:rPr>
                <w:t xml:space="preserve">[310]</w:t>
              </w:r>
              <w:r>
                <w:t xml:space="preserve"> Section 13B of the Evidence Act 1929 (South Australia). </w:t>
              </w:r>
            </w:p>
            <w:p>
              <w:pPr>
                <w:pStyle w:val="BodyText"/>
              </w:pPr>
              <w:r>
                <w:rPr>
                  <w:color w:val="000000"/>
                  <w:vertAlign w:val="superscript"/>
                </w:rPr>
                <w:t xml:space="preserve">[311]</w:t>
              </w:r>
              <w:r>
                <w:t xml:space="preserve"> Section 106R(1) of the Evidence Act 1906 (Western Australia). </w:t>
              </w:r>
            </w:p>
            <w:p>
              <w:pPr>
                <w:pStyle w:val="BodyText"/>
              </w:pPr>
              <w:r>
                <w:rPr>
                  <w:color w:val="000000"/>
                  <w:vertAlign w:val="superscript"/>
                </w:rPr>
                <w:t xml:space="preserve">[312]</w:t>
              </w:r>
              <w:r>
                <w:t xml:space="preserve"> Section 106R(4) of the Evidence Act 1906 (Western Australia). </w:t>
              </w:r>
            </w:p>
            <w:p>
              <w:pPr>
                <w:pStyle w:val="BodyText"/>
              </w:pPr>
              <w:r>
                <w:rPr>
                  <w:color w:val="000000"/>
                  <w:vertAlign w:val="superscript"/>
                </w:rPr>
                <w:t xml:space="preserve">[313]</w:t>
              </w:r>
              <w:r>
                <w:t xml:space="preserve"> Section 106RA of the Evidence Act 1906 (Western Australia). </w:t>
              </w:r>
            </w:p>
            <w:p>
              <w:pPr>
                <w:pStyle w:val="BodyText"/>
              </w:pPr>
              <w:r>
                <w:rPr>
                  <w:color w:val="000000"/>
                  <w:vertAlign w:val="superscript"/>
                </w:rPr>
                <w:t xml:space="preserve">[314]</w:t>
              </w:r>
              <w:r>
                <w:t xml:space="preserve"> Section 25A of the Evidence Act 1906 (Western Australia).</w:t>
              </w:r>
            </w:p>
            <w:p>
              <w:pPr>
                <w:pStyle w:val="BodyText"/>
              </w:pPr>
              <w:r>
                <w:rPr>
                  <w:color w:val="000000"/>
                  <w:vertAlign w:val="superscript"/>
                </w:rPr>
                <w:t xml:space="preserve">[315]</w:t>
              </w:r>
              <w:r>
                <w:t xml:space="preserve"> Section 8(2A) of the Evidence (Children and Special Witnesses) Act 2001</w:t>
              </w:r>
              <w:r>
                <w:rPr>
                  <w:i/>
                </w:rPr>
                <w:t xml:space="preserve"> </w:t>
              </w:r>
              <w:r>
                <w:t xml:space="preserve">(Tasmania). </w:t>
              </w:r>
            </w:p>
            <w:p>
              <w:pPr>
                <w:pStyle w:val="BodyText"/>
              </w:pPr>
              <w:r>
                <w:rPr>
                  <w:color w:val="000000"/>
                  <w:vertAlign w:val="superscript"/>
                </w:rPr>
                <w:t xml:space="preserve">[316]</w:t>
              </w:r>
              <w:r>
                <w:rPr>
                  <w:vertAlign w:val="superscript"/>
                </w:rPr>
                <w:t xml:space="preserve"> </w:t>
              </w:r>
              <w:r>
                <w:t xml:space="preserve">Section 13A(2)(b) of the Evidence (Children and Special Witnesses) Act 2001</w:t>
              </w:r>
              <w:r>
                <w:rPr>
                  <w:i/>
                </w:rPr>
                <w:t xml:space="preserve"> </w:t>
              </w:r>
              <w:r>
                <w:t xml:space="preserve">(Tasmania). </w:t>
              </w:r>
            </w:p>
            <w:p>
              <w:pPr>
                <w:pStyle w:val="BodyText"/>
              </w:pPr>
              <w:r>
                <w:rPr>
                  <w:color w:val="000000"/>
                  <w:vertAlign w:val="superscript"/>
                </w:rPr>
                <w:t xml:space="preserve">[317]</w:t>
              </w:r>
              <w:r>
                <w:t xml:space="preserve"> Section 8A of the Evidence (Children and Special Witnesses) Act 2001</w:t>
              </w:r>
              <w:r>
                <w:rPr>
                  <w:i/>
                </w:rPr>
                <w:t xml:space="preserve"> </w:t>
              </w:r>
              <w:r>
                <w:t xml:space="preserve">(Tasmania). </w:t>
              </w:r>
            </w:p>
            <w:p>
              <w:pPr>
                <w:pStyle w:val="BodyText"/>
              </w:pPr>
              <w:r>
                <w:rPr>
                  <w:color w:val="000000"/>
                  <w:vertAlign w:val="superscript"/>
                </w:rPr>
                <w:t xml:space="preserve">[318]</w:t>
              </w:r>
              <w:r>
                <w:t xml:space="preserve"> Sections 21H and 21J of the Evidence Act 1939</w:t>
              </w:r>
              <w:r>
                <w:rPr>
                  <w:i/>
                </w:rPr>
                <w:t xml:space="preserve"> </w:t>
              </w:r>
              <w:r>
                <w:t xml:space="preserve">(Northern Territory).</w:t>
              </w:r>
            </w:p>
            <w:p>
              <w:pPr>
                <w:pStyle w:val="BodyText"/>
              </w:pPr>
              <w:r>
                <w:rPr>
                  <w:color w:val="000000"/>
                  <w:vertAlign w:val="superscript"/>
                </w:rPr>
                <w:t xml:space="preserve">[319]</w:t>
              </w:r>
              <w:r>
                <w:t xml:space="preserve"> Section 21AB of the Evidence Act 1939</w:t>
              </w:r>
              <w:r>
                <w:rPr>
                  <w:i/>
                </w:rPr>
                <w:t xml:space="preserve"> </w:t>
              </w:r>
              <w:r>
                <w:t xml:space="preserve">(Northern Territory). </w:t>
              </w:r>
            </w:p>
            <w:p>
              <w:pPr>
                <w:pStyle w:val="BodyText"/>
              </w:pPr>
              <w:r>
                <w:rPr>
                  <w:color w:val="000000"/>
                  <w:vertAlign w:val="superscript"/>
                </w:rPr>
                <w:t xml:space="preserve">[320]</w:t>
              </w:r>
              <w:r>
                <w:rPr>
                  <w:vertAlign w:val="superscript"/>
                </w:rPr>
                <w:t xml:space="preserve"> </w:t>
              </w:r>
              <w:r>
                <w:t xml:space="preserve">Section 21QA of the Evidence Act 1939</w:t>
              </w:r>
              <w:r>
                <w:rPr>
                  <w:i/>
                </w:rPr>
                <w:t xml:space="preserve"> </w:t>
              </w:r>
              <w:r>
                <w:t xml:space="preserve">(Northern Territory). </w:t>
              </w:r>
            </w:p>
            <w:p>
              <w:pPr>
                <w:pStyle w:val="BodyText"/>
              </w:pPr>
              <w:r>
                <w:rPr>
                  <w:color w:val="000000"/>
                  <w:vertAlign w:val="superscript"/>
                </w:rPr>
                <w:t xml:space="preserve">[321]</w:t>
              </w:r>
              <w:r>
                <w:t xml:space="preserve"> Chapter 4 of the Evidence (Miscellaneous Provisions) Act 1991</w:t>
              </w:r>
              <w:r>
                <w:rPr>
                  <w:i/>
                </w:rPr>
                <w:t xml:space="preserve"> </w:t>
              </w:r>
              <w:r>
                <w:t xml:space="preserve">(Australian Capital Territory).</w:t>
              </w:r>
            </w:p>
            <w:p>
              <w:pPr>
                <w:pStyle w:val="BodyText"/>
              </w:pPr>
              <w:r>
                <w:rPr>
                  <w:color w:val="000000"/>
                  <w:vertAlign w:val="superscript"/>
                </w:rPr>
                <w:t xml:space="preserve">[322]</w:t>
              </w:r>
              <w:r>
                <w:t xml:space="preserve"> Section 47 of the Evidence (Miscellaneous Provisions) Act 1991</w:t>
              </w:r>
              <w:r>
                <w:rPr>
                  <w:i/>
                </w:rPr>
                <w:t xml:space="preserve"> </w:t>
              </w:r>
              <w:r>
                <w:t xml:space="preserve">(Australian Capital Territory). </w:t>
              </w:r>
            </w:p>
            <w:p>
              <w:pPr>
                <w:pStyle w:val="BodyText"/>
              </w:pPr>
              <w:r>
                <w:rPr>
                  <w:color w:val="000000"/>
                  <w:vertAlign w:val="superscript"/>
                </w:rPr>
                <w:t xml:space="preserve">[323]</w:t>
              </w:r>
              <w:r>
                <w:t xml:space="preserve"> Section 48 of the Evidence (Miscellaneous Provisions) Act 1991</w:t>
              </w:r>
              <w:r>
                <w:rPr>
                  <w:i/>
                </w:rPr>
                <w:t xml:space="preserve"> </w:t>
              </w:r>
              <w:r>
                <w:t xml:space="preserve">(Australian Capital Territory). </w:t>
              </w:r>
            </w:p>
            <w:p>
              <w:pPr>
                <w:pStyle w:val="BodyText"/>
              </w:pPr>
              <w:r>
                <w:rPr>
                  <w:color w:val="000000"/>
                  <w:vertAlign w:val="superscript"/>
                </w:rPr>
                <w:t xml:space="preserve">[324]</w:t>
              </w:r>
              <w:r>
                <w:t xml:space="preserve"> Sections 49 and 50 of the Evidence (Miscellaneous Provisions) Act 1991</w:t>
              </w:r>
              <w:r>
                <w:rPr>
                  <w:i/>
                </w:rPr>
                <w:t xml:space="preserve"> </w:t>
              </w:r>
              <w:r>
                <w:t xml:space="preserve">(Australian Capital Territory). </w:t>
              </w:r>
            </w:p>
            <w:p>
              <w:pPr>
                <w:pStyle w:val="BodyText"/>
              </w:pPr>
              <w:r>
                <w:rPr>
                  <w:color w:val="000000"/>
                  <w:vertAlign w:val="superscript"/>
                </w:rPr>
                <w:t xml:space="preserve">[325]</w:t>
              </w:r>
              <w:r>
                <w:t xml:space="preserve"> Section 68 of the Evidence (Miscellaneous Provisions) Act 1991</w:t>
              </w:r>
              <w:r>
                <w:rPr>
                  <w:i/>
                </w:rPr>
                <w:t xml:space="preserve"> </w:t>
              </w:r>
              <w:r>
                <w:t xml:space="preserve">(Australian Capital Territory).</w:t>
              </w:r>
            </w:p>
            <w:p>
              <w:pPr>
                <w:pStyle w:val="BodyText"/>
              </w:pPr>
              <w:r>
                <w:rPr>
                  <w:color w:val="000000"/>
                  <w:vertAlign w:val="superscript"/>
                </w:rPr>
                <w:t xml:space="preserve">[326]</w:t>
              </w:r>
              <w:r>
                <w:t xml:space="preserve"> Section 81B of the Evidence (Miscellaneous Provisions) Act 1991</w:t>
              </w:r>
              <w:r>
                <w:rPr>
                  <w:i/>
                </w:rPr>
                <w:t xml:space="preserve"> </w:t>
              </w:r>
              <w:r>
                <w:t xml:space="preserve">(Australian Capital Territory). </w:t>
              </w:r>
            </w:p>
            <w:p>
              <w:pPr>
                <w:pStyle w:val="BodyText"/>
              </w:pPr>
              <w:r>
                <w:rPr>
                  <w:color w:val="000000"/>
                  <w:vertAlign w:val="superscript"/>
                </w:rPr>
                <w:t xml:space="preserve">[327]</w:t>
              </w:r>
              <w:r>
                <w:rPr>
                  <w:vertAlign w:val="superscript"/>
                </w:rPr>
                <w:t xml:space="preserve"> </w:t>
              </w:r>
              <w:r>
                <w:t xml:space="preserve">ACT; Section 81K(2) of the Evidence (Miscellaneous Provisions) Act 1991</w:t>
              </w:r>
              <w:r>
                <w:rPr>
                  <w:i/>
                </w:rPr>
                <w:t xml:space="preserve"> </w:t>
              </w:r>
              <w:r>
                <w:t xml:space="preserve">(Australian Capital Territory). </w:t>
              </w:r>
            </w:p>
            <w:p>
              <w:pPr>
                <w:pStyle w:val="BodyText"/>
              </w:pPr>
              <w:r>
                <w:rPr>
                  <w:color w:val="000000"/>
                  <w:vertAlign w:val="superscript"/>
                </w:rPr>
                <w:t xml:space="preserve">[328]</w:t>
              </w:r>
              <w:r>
                <w:rPr>
                  <w:vertAlign w:val="superscript"/>
                </w:rPr>
                <w:t xml:space="preserve"> </w:t>
              </w:r>
              <w:r>
                <w:t xml:space="preserve">Section 25 of the NSW Act; Section 55(1)(b) of the Victorian Act; Section 21(2) of the SA Act; Section 20 of the WA Act.</w:t>
              </w:r>
            </w:p>
            <w:p>
              <w:pPr>
                <w:pStyle w:val="BodyText"/>
              </w:pPr>
              <w:r>
                <w:rPr>
                  <w:color w:val="000000"/>
                  <w:vertAlign w:val="superscript"/>
                </w:rPr>
                <w:t xml:space="preserve">[329]</w:t>
              </w:r>
              <w:r>
                <w:t xml:space="preserve"> Section 22(3) of the NSW Act. </w:t>
              </w:r>
            </w:p>
            <w:p>
              <w:pPr>
                <w:pStyle w:val="BodyText"/>
              </w:pPr>
              <w:r>
                <w:rPr>
                  <w:color w:val="000000"/>
                  <w:vertAlign w:val="superscript"/>
                </w:rPr>
                <w:t xml:space="preserve">[330]</w:t>
              </w:r>
              <w:r>
                <w:t xml:space="preserve"> Section 22(3) of the NSW Act. </w:t>
              </w:r>
            </w:p>
            <w:p>
              <w:pPr>
                <w:pStyle w:val="BodyText"/>
              </w:pPr>
              <w:r>
                <w:rPr>
                  <w:color w:val="000000"/>
                  <w:vertAlign w:val="superscript"/>
                </w:rPr>
                <w:t xml:space="preserve">[331]</w:t>
              </w:r>
              <w:r>
                <w:t xml:space="preserve"> Section 53(1) of the Victorian Act. </w:t>
              </w:r>
            </w:p>
            <w:p>
              <w:pPr>
                <w:pStyle w:val="BodyText"/>
              </w:pPr>
              <w:r>
                <w:rPr>
                  <w:color w:val="000000"/>
                  <w:vertAlign w:val="superscript"/>
                </w:rPr>
                <w:t xml:space="preserve">[332]</w:t>
              </w:r>
              <w:r>
                <w:rPr>
                  <w:vertAlign w:val="superscript"/>
                </w:rPr>
                <w:t xml:space="preserve"> </w:t>
              </w:r>
              <w:r>
                <w:t xml:space="preserve">Section 53AB(1) of the Victorian Act.</w:t>
              </w:r>
            </w:p>
            <w:p>
              <w:pPr>
                <w:pStyle w:val="BodyText"/>
              </w:pPr>
              <w:r>
                <w:rPr>
                  <w:color w:val="000000"/>
                  <w:vertAlign w:val="superscript"/>
                </w:rPr>
                <w:t xml:space="preserve">[333]</w:t>
              </w:r>
              <w:r>
                <w:rPr>
                  <w:vertAlign w:val="superscript"/>
                </w:rPr>
                <w:t xml:space="preserve"> </w:t>
              </w:r>
              <w:r>
                <w:t xml:space="preserve">Sections 23 (2) and (3), and 27 of the Queensland Act. </w:t>
              </w:r>
            </w:p>
            <w:p>
              <w:pPr>
                <w:pStyle w:val="BodyText"/>
              </w:pPr>
              <w:r>
                <w:rPr>
                  <w:color w:val="000000"/>
                  <w:vertAlign w:val="superscript"/>
                </w:rPr>
                <w:t xml:space="preserve">[334]</w:t>
              </w:r>
              <w:r>
                <w:t xml:space="preserve"> Section 45 of the Queensland Act. </w:t>
              </w:r>
            </w:p>
            <w:p>
              <w:pPr>
                <w:pStyle w:val="BodyText"/>
              </w:pPr>
              <w:r>
                <w:rPr>
                  <w:color w:val="000000"/>
                  <w:vertAlign w:val="superscript"/>
                </w:rPr>
                <w:t xml:space="preserve">[335]</w:t>
              </w:r>
              <w:r>
                <w:rPr>
                  <w:vertAlign w:val="superscript"/>
                </w:rPr>
                <w:t xml:space="preserve"> </w:t>
              </w:r>
              <w:r>
                <w:t xml:space="preserve">Section 18(1) of the SA Act. </w:t>
              </w:r>
            </w:p>
            <w:p>
              <w:pPr>
                <w:pStyle w:val="BodyText"/>
              </w:pPr>
              <w:r>
                <w:rPr>
                  <w:color w:val="000000"/>
                  <w:vertAlign w:val="superscript"/>
                </w:rPr>
                <w:t xml:space="preserve">[336]</w:t>
              </w:r>
              <w:r>
                <w:rPr>
                  <w:vertAlign w:val="superscript"/>
                </w:rPr>
                <w:t xml:space="preserve"> </w:t>
              </w:r>
              <w:r>
                <w:t xml:space="preserve">Section 11A of the WA Act. </w:t>
              </w:r>
            </w:p>
            <w:p>
              <w:pPr>
                <w:pStyle w:val="BodyText"/>
              </w:pPr>
              <w:r>
                <w:rPr>
                  <w:color w:val="000000"/>
                  <w:vertAlign w:val="superscript"/>
                </w:rPr>
                <w:t xml:space="preserve">[337]</w:t>
              </w:r>
              <w:r>
                <w:t xml:space="preserve"> Sections 16 and 23 of the Tasmanian Act. </w:t>
              </w:r>
            </w:p>
            <w:p>
              <w:pPr>
                <w:pStyle w:val="BodyText"/>
              </w:pPr>
              <w:r>
                <w:rPr>
                  <w:color w:val="000000"/>
                  <w:vertAlign w:val="superscript"/>
                </w:rPr>
                <w:t xml:space="preserve">[338]</w:t>
              </w:r>
              <w:r>
                <w:t xml:space="preserve"> Section 106D(1)(a) of the Justices Act 1959 (Tasmania). </w:t>
              </w:r>
            </w:p>
            <w:p>
              <w:pPr>
                <w:pStyle w:val="BodyText"/>
              </w:pPr>
              <w:r>
                <w:rPr>
                  <w:color w:val="000000"/>
                  <w:vertAlign w:val="superscript"/>
                </w:rPr>
                <w:t xml:space="preserve">[339]</w:t>
              </w:r>
              <w:r>
                <w:t xml:space="preserve"> Section 35 of the NT Act. </w:t>
              </w:r>
            </w:p>
            <w:p>
              <w:pPr>
                <w:pStyle w:val="BodyText"/>
              </w:pPr>
              <w:r>
                <w:rPr>
                  <w:color w:val="000000"/>
                  <w:vertAlign w:val="superscript"/>
                </w:rPr>
                <w:t xml:space="preserve">[340]</w:t>
              </w:r>
              <w:r>
                <w:t xml:space="preserve"> Section 21 of the ACT Act.</w:t>
              </w:r>
            </w:p>
            <w:p>
              <w:pPr>
                <w:pStyle w:val="BodyText"/>
              </w:pPr>
              <w:r>
                <w:rPr>
                  <w:color w:val="000000"/>
                  <w:vertAlign w:val="superscript"/>
                </w:rPr>
                <w:t xml:space="preserve">[341]</w:t>
              </w:r>
              <w:r>
                <w:rPr>
                  <w:vertAlign w:val="superscript"/>
                </w:rPr>
                <w:t xml:space="preserve"> </w:t>
              </w:r>
              <w:r>
                <w:t xml:space="preserve">Section 10.2 of the Criminal Code Act 1995 (Commonwealth); Section 40 of the Criminal Code Act 1983 (Northern Territory); Section 31(1)(c) and (d) of the Criminal Code Act 1899 (Queensland); Section 20(1) of the Criminal Code Act 1924 (Tasmania); Section 3220 of the Crimes Act 1958 (Victoria); Section 32 of the Criminal Code Act Compilation Act 1913 (Western Australia). </w:t>
              </w:r>
            </w:p>
            <w:p>
              <w:pPr>
                <w:pStyle w:val="BodyText"/>
              </w:pPr>
              <w:r>
                <w:rPr>
                  <w:color w:val="000000"/>
                  <w:vertAlign w:val="superscript"/>
                </w:rPr>
                <w:t xml:space="preserve">[342]</w:t>
              </w:r>
              <w:r>
                <w:t xml:space="preserve"> Section 10.4 of the</w:t>
              </w:r>
              <w:r>
                <w:t xml:space="preserve"> </w:t>
              </w:r>
              <w:r>
                <w:t xml:space="preserve">Criminal Code Act 1995 (Commonwealth); Section 42 of the Criminal Code 2002 (Australian Capital Territory); Section 418 Crimes Act 1900 (New South Wales); Section 15 of the Criminal Law Consolidation Act 1935 (South Australia); Section 322K of the Crimes Act 1958 (Victoria); Section 248 of the Criminal Code Act Compilation Act 1913 (Western Australia) and Section 43BD of the Criminal Code Act 1983 (Northern Territory). </w:t>
              </w:r>
            </w:p>
            <w:p>
              <w:pPr>
                <w:pStyle w:val="BodyText"/>
              </w:pPr>
              <w:r>
                <w:rPr>
                  <w:color w:val="000000"/>
                  <w:vertAlign w:val="superscript"/>
                </w:rPr>
                <w:t xml:space="preserve">[343]</w:t>
              </w:r>
              <w:r>
                <w:t xml:space="preserve"> Section 46 of the Criminal Code Act 1924 (Tasmania). </w:t>
              </w:r>
            </w:p>
            <w:p>
              <w:pPr>
                <w:pStyle w:val="BodyText"/>
              </w:pPr>
              <w:r>
                <w:rPr>
                  <w:color w:val="000000"/>
                  <w:vertAlign w:val="superscript"/>
                </w:rPr>
                <w:t xml:space="preserve">[344]</w:t>
              </w:r>
              <w:r>
                <w:t xml:space="preserve"> Section 271 of the Criminal Code Act 1899 (Queensland). </w:t>
              </w:r>
            </w:p>
            <w:p>
              <w:pPr>
                <w:pStyle w:val="BodyText"/>
              </w:pPr>
              <w:r>
                <w:rPr>
                  <w:color w:val="000000"/>
                  <w:vertAlign w:val="superscript"/>
                </w:rPr>
                <w:t xml:space="preserve">[345]</w:t>
              </w:r>
              <w:r>
                <w:t xml:space="preserve"> Section 272 of the Criminal Code Act 1899 (Queensland). </w:t>
              </w:r>
            </w:p>
            <w:p>
              <w:pPr>
                <w:pStyle w:val="BodyText"/>
              </w:pPr>
              <w:r>
                <w:rPr>
                  <w:color w:val="000000"/>
                  <w:vertAlign w:val="superscript"/>
                </w:rPr>
                <w:t xml:space="preserve">[346]</w:t>
              </w:r>
              <w:r>
                <w:t xml:space="preserve"> Part 3 of the Mental Health and Cognitive Impairment Forensic Provisions Act</w:t>
              </w:r>
              <w:r>
                <w:rPr>
                  <w:i/>
                </w:rPr>
                <w:t xml:space="preserve"> 2020</w:t>
              </w:r>
              <w:r>
                <w:t xml:space="preserve"> (New South Wales); Part 8A of the Criminal Law Consolidation Act 1935 (South Australia); Part 4 of the Crimes (Mental Impairment and Unfitness to be Tried) Act 1997</w:t>
              </w:r>
              <w:r>
                <w:rPr>
                  <w:i/>
                </w:rPr>
                <w:t xml:space="preserve"> </w:t>
              </w:r>
              <w:r>
                <w:t xml:space="preserve">(Victoria).</w:t>
              </w:r>
            </w:p>
            <w:p>
              <w:pPr>
                <w:pStyle w:val="BodyText"/>
              </w:pPr>
              <w:r>
                <w:rPr>
                  <w:color w:val="000000"/>
                  <w:vertAlign w:val="superscript"/>
                </w:rPr>
                <w:t xml:space="preserve">[347]</w:t>
              </w:r>
              <w:r>
                <w:rPr>
                  <w:vertAlign w:val="superscript"/>
                </w:rPr>
                <w:t xml:space="preserve"> </w:t>
              </w:r>
              <w:r>
                <w:t xml:space="preserve">Section 7.3(8) of the Criminal Code Act 1995 (Commonwealth); Section 27(1) of the Criminal Code 2002 (Australian Capital Territory); Section 27 of the Criminal Code Act 1899 (Queensland); Section 43C of the Criminal Code Act 1983 (Northern Territory); Section 27 of the Criminal Code Act Compilation Act 1913 (Western Australia). </w:t>
              </w:r>
            </w:p>
            <w:p>
              <w:pPr>
                <w:pStyle w:val="BodyText"/>
              </w:pPr>
              <w:r>
                <w:rPr>
                  <w:color w:val="000000"/>
                  <w:vertAlign w:val="superscript"/>
                </w:rPr>
                <w:t xml:space="preserve">[348]</w:t>
              </w:r>
              <w:r>
                <w:t xml:space="preserve"> Section 16(1) of the Criminal Code Act 1924 (Tasmania).</w:t>
              </w:r>
            </w:p>
            <w:p>
              <w:pPr>
                <w:pStyle w:val="BodyText"/>
              </w:pPr>
              <w:r>
                <w:rPr>
                  <w:color w:val="000000"/>
                  <w:vertAlign w:val="superscript"/>
                </w:rPr>
                <w:t xml:space="preserve">[349]</w:t>
              </w:r>
              <w:r>
                <w:t xml:space="preserve"> Section 18 of the Crimes Act 1900 (New South Wales). </w:t>
              </w:r>
            </w:p>
            <w:p>
              <w:pPr>
                <w:pStyle w:val="BodyText"/>
              </w:pPr>
              <w:r>
                <w:rPr>
                  <w:color w:val="000000"/>
                  <w:vertAlign w:val="superscript"/>
                </w:rPr>
                <w:t xml:space="preserve">[350]</w:t>
              </w:r>
              <w:r>
                <w:rPr>
                  <w:vertAlign w:val="superscript"/>
                </w:rPr>
                <w:t xml:space="preserve"> </w:t>
              </w:r>
              <w:r>
                <w:t xml:space="preserve">Sections 61I, 61JA, 61KC, 61KD, and 61KE of the Crimes Act 1900 (New South Wales).</w:t>
              </w:r>
            </w:p>
            <w:p>
              <w:pPr>
                <w:pStyle w:val="BodyText"/>
              </w:pPr>
              <w:r>
                <w:rPr>
                  <w:color w:val="000000"/>
                  <w:vertAlign w:val="superscript"/>
                </w:rPr>
                <w:t xml:space="preserve">[351]</w:t>
              </w:r>
              <w:r>
                <w:t xml:space="preserve"> Sections 59 and 61 of the Crimes Act 1900 (New South Wales).</w:t>
              </w:r>
            </w:p>
            <w:p>
              <w:pPr>
                <w:pStyle w:val="BodyText"/>
              </w:pPr>
              <w:r>
                <w:rPr>
                  <w:color w:val="000000"/>
                  <w:vertAlign w:val="superscript"/>
                </w:rPr>
                <w:t xml:space="preserve">[352]</w:t>
              </w:r>
              <w:r>
                <w:rPr>
                  <w:vertAlign w:val="superscript"/>
                </w:rPr>
                <w:t xml:space="preserve"> </w:t>
              </w:r>
              <w:r>
                <w:t xml:space="preserve">Section 14(1) of the NSW Act. </w:t>
              </w:r>
            </w:p>
            <w:p>
              <w:pPr>
                <w:pStyle w:val="BodyText"/>
              </w:pPr>
              <w:r>
                <w:rPr>
                  <w:color w:val="000000"/>
                  <w:vertAlign w:val="superscript"/>
                </w:rPr>
                <w:t xml:space="preserve">[353]</w:t>
              </w:r>
              <w:r>
                <w:t xml:space="preserve"> Sections 40 and 38(1) of the Crimes Act 1958 (Victoria). </w:t>
              </w:r>
            </w:p>
            <w:p>
              <w:pPr>
                <w:pStyle w:val="BodyText"/>
              </w:pPr>
              <w:r>
                <w:rPr>
                  <w:color w:val="000000"/>
                  <w:vertAlign w:val="superscript"/>
                </w:rPr>
                <w:t xml:space="preserve">[354]</w:t>
              </w:r>
              <w:r>
                <w:t xml:space="preserve"> Sections 31(1) and (2) of the Crimes Act 1958 (Victoria). </w:t>
              </w:r>
            </w:p>
            <w:p>
              <w:pPr>
                <w:pStyle w:val="BodyText"/>
              </w:pPr>
              <w:r>
                <w:rPr>
                  <w:color w:val="000000"/>
                  <w:vertAlign w:val="superscript"/>
                </w:rPr>
                <w:t xml:space="preserve">[355]</w:t>
              </w:r>
              <w:r>
                <w:rPr>
                  <w:vertAlign w:val="superscript"/>
                </w:rPr>
                <w:t xml:space="preserve"> </w:t>
              </w:r>
              <w:r>
                <w:t xml:space="preserve">Section 123 of the Victorian Act.</w:t>
              </w:r>
            </w:p>
            <w:p>
              <w:pPr>
                <w:pStyle w:val="BodyText"/>
              </w:pPr>
              <w:r>
                <w:rPr>
                  <w:color w:val="000000"/>
                  <w:vertAlign w:val="superscript"/>
                </w:rPr>
                <w:t xml:space="preserve">[356]</w:t>
              </w:r>
              <w:r>
                <w:t xml:space="preserve"> Section 352 of the Queensland Act. </w:t>
              </w:r>
            </w:p>
            <w:p>
              <w:pPr>
                <w:pStyle w:val="BodyText"/>
              </w:pPr>
              <w:r>
                <w:rPr>
                  <w:color w:val="000000"/>
                  <w:vertAlign w:val="superscript"/>
                </w:rPr>
                <w:t xml:space="preserve">[357]</w:t>
              </w:r>
              <w:r>
                <w:rPr>
                  <w:vertAlign w:val="superscript"/>
                </w:rPr>
                <w:t xml:space="preserve"> </w:t>
              </w:r>
              <w:r>
                <w:t xml:space="preserve">Section 349 of the Queensland Act. </w:t>
              </w:r>
            </w:p>
            <w:p>
              <w:pPr>
                <w:pStyle w:val="BodyText"/>
              </w:pPr>
              <w:r>
                <w:rPr>
                  <w:color w:val="000000"/>
                  <w:vertAlign w:val="superscript"/>
                </w:rPr>
                <w:t xml:space="preserve">[358]</w:t>
              </w:r>
              <w:r>
                <w:t xml:space="preserve"> Section 245 of the Queensland Act; </w:t>
              </w:r>
              <w:r>
                <w:rPr>
                  <w:i/>
                </w:rPr>
                <w:t xml:space="preserve">Hall v. Fonceca</w:t>
              </w:r>
              <w:r>
                <w:t xml:space="preserve"> [1983] WAR 309 at [40] and [313]. </w:t>
              </w:r>
            </w:p>
            <w:p>
              <w:pPr>
                <w:pStyle w:val="BodyText"/>
              </w:pPr>
              <w:r>
                <w:rPr>
                  <w:color w:val="000000"/>
                  <w:vertAlign w:val="superscript"/>
                </w:rPr>
                <w:t xml:space="preserve">[359]</w:t>
              </w:r>
              <w:r>
                <w:rPr>
                  <w:vertAlign w:val="superscript"/>
                </w:rPr>
                <w:t xml:space="preserve"> </w:t>
              </w:r>
              <w:r>
                <w:t xml:space="preserve">Section 177 of the Queensland Act. </w:t>
              </w:r>
            </w:p>
            <w:p>
              <w:pPr>
                <w:pStyle w:val="BodyText"/>
              </w:pPr>
              <w:r>
                <w:rPr>
                  <w:color w:val="000000"/>
                  <w:vertAlign w:val="superscript"/>
                </w:rPr>
                <w:t xml:space="preserve">[360]</w:t>
              </w:r>
              <w:r>
                <w:t xml:space="preserve"> Section 20(1) of the Criminal Law Consolidation Act 1935 (South Australia). </w:t>
              </w:r>
            </w:p>
            <w:p>
              <w:pPr>
                <w:pStyle w:val="BodyText"/>
              </w:pPr>
              <w:r>
                <w:rPr>
                  <w:color w:val="000000"/>
                  <w:vertAlign w:val="superscript"/>
                </w:rPr>
                <w:t xml:space="preserve">[361]</w:t>
              </w:r>
              <w:r>
                <w:t xml:space="preserve"> Section 56(1) of the Criminal Law Consolidation Act 1935 (South Australia). </w:t>
              </w:r>
            </w:p>
            <w:p>
              <w:pPr>
                <w:pStyle w:val="BodyText"/>
              </w:pPr>
              <w:r>
                <w:rPr>
                  <w:color w:val="000000"/>
                  <w:vertAlign w:val="superscript"/>
                </w:rPr>
                <w:t xml:space="preserve">[362]</w:t>
              </w:r>
              <w:r>
                <w:t xml:space="preserve"> Section 48 of the Criminal Law Consolidation Act 1935 (South Australia). </w:t>
              </w:r>
            </w:p>
            <w:p>
              <w:pPr>
                <w:pStyle w:val="BodyText"/>
              </w:pPr>
              <w:r>
                <w:rPr>
                  <w:color w:val="000000"/>
                  <w:vertAlign w:val="superscript"/>
                </w:rPr>
                <w:t xml:space="preserve">[363]</w:t>
              </w:r>
              <w:r>
                <w:t xml:space="preserve"> Section 31 of the SA Act. </w:t>
              </w:r>
            </w:p>
            <w:p>
              <w:pPr>
                <w:pStyle w:val="BodyText"/>
              </w:pPr>
              <w:r>
                <w:rPr>
                  <w:color w:val="000000"/>
                  <w:vertAlign w:val="superscript"/>
                </w:rPr>
                <w:t xml:space="preserve">[364]</w:t>
              </w:r>
              <w:r>
                <w:t xml:space="preserve"> Sections 222 and 323 of the Criminal Code Act Compilation Act 1913 (Western Australia).</w:t>
              </w:r>
            </w:p>
            <w:p>
              <w:pPr>
                <w:pStyle w:val="BodyText"/>
              </w:pPr>
              <w:r>
                <w:rPr>
                  <w:color w:val="000000"/>
                  <w:vertAlign w:val="superscript"/>
                </w:rPr>
                <w:t xml:space="preserve">[365]</w:t>
              </w:r>
              <w:r>
                <w:rPr>
                  <w:vertAlign w:val="superscript"/>
                </w:rPr>
                <w:t xml:space="preserve"> </w:t>
              </w:r>
              <w:r>
                <w:rPr>
                  <w:i/>
                </w:rPr>
                <w:t xml:space="preserve">Hall v. Fonceca </w:t>
              </w:r>
              <w:r>
                <w:t xml:space="preserve">[1983] WAR 309.</w:t>
              </w:r>
            </w:p>
            <w:p>
              <w:pPr>
                <w:pStyle w:val="BodyText"/>
              </w:pPr>
              <w:r>
                <w:rPr>
                  <w:color w:val="000000"/>
                  <w:vertAlign w:val="superscript"/>
                </w:rPr>
                <w:t xml:space="preserve">[366]</w:t>
              </w:r>
              <w:r>
                <w:rPr>
                  <w:vertAlign w:val="superscript"/>
                </w:rPr>
                <w:t xml:space="preserve"> </w:t>
              </w:r>
              <w:r>
                <w:t xml:space="preserve">Sections 61(1) and (1A) of the WA Act. </w:t>
              </w:r>
            </w:p>
            <w:p>
              <w:pPr>
                <w:pStyle w:val="BodyText"/>
              </w:pPr>
              <w:r>
                <w:rPr>
                  <w:color w:val="000000"/>
                  <w:vertAlign w:val="superscript"/>
                </w:rPr>
                <w:t xml:space="preserve">[367]</w:t>
              </w:r>
              <w:r>
                <w:t xml:space="preserve"> Sections 182 and 127 of the Criminal Code Act 1924</w:t>
              </w:r>
              <w:r>
                <w:rPr>
                  <w:i/>
                </w:rPr>
                <w:t xml:space="preserve"> </w:t>
              </w:r>
              <w:r>
                <w:t xml:space="preserve">(Tasmania).  </w:t>
              </w:r>
            </w:p>
            <w:p>
              <w:pPr>
                <w:pStyle w:val="BodyText"/>
              </w:pPr>
              <w:r>
                <w:rPr>
                  <w:color w:val="000000"/>
                  <w:vertAlign w:val="superscript"/>
                </w:rPr>
                <w:t xml:space="preserve">[368]</w:t>
              </w:r>
              <w:r>
                <w:t xml:space="preserve"> Section 185 of the Criminal Code Act 1924 (Tasmania). </w:t>
              </w:r>
            </w:p>
            <w:p>
              <w:pPr>
                <w:pStyle w:val="BodyText"/>
              </w:pPr>
              <w:r>
                <w:rPr>
                  <w:color w:val="000000"/>
                  <w:vertAlign w:val="superscript"/>
                </w:rPr>
                <w:t xml:space="preserve">[369]</w:t>
              </w:r>
              <w:r>
                <w:t xml:space="preserve"> Section 1061 of the Justices Act 1959 (Tasmania).</w:t>
              </w:r>
            </w:p>
            <w:p>
              <w:pPr>
                <w:pStyle w:val="BodyText"/>
              </w:pPr>
              <w:r>
                <w:rPr>
                  <w:color w:val="000000"/>
                  <w:vertAlign w:val="superscript"/>
                </w:rPr>
                <w:t xml:space="preserve">[370]</w:t>
              </w:r>
              <w:r>
                <w:rPr>
                  <w:vertAlign w:val="superscript"/>
                </w:rPr>
                <w:t xml:space="preserve"> </w:t>
              </w:r>
              <w:r>
                <w:t xml:space="preserve">Section 192(3) of the Criminal Code Act 1983 (Northern Territory).</w:t>
              </w:r>
            </w:p>
            <w:p>
              <w:pPr>
                <w:pStyle w:val="BodyText"/>
              </w:pPr>
              <w:r>
                <w:rPr>
                  <w:color w:val="000000"/>
                  <w:vertAlign w:val="superscript"/>
                </w:rPr>
                <w:t xml:space="preserve">[371]</w:t>
              </w:r>
              <w:r>
                <w:t xml:space="preserve"> Section 188 of the Criminal Code Act 1983 (Northern Territory). </w:t>
              </w:r>
            </w:p>
            <w:p>
              <w:pPr>
                <w:pStyle w:val="BodyText"/>
              </w:pPr>
              <w:r>
                <w:rPr>
                  <w:color w:val="000000"/>
                  <w:vertAlign w:val="superscript"/>
                </w:rPr>
                <w:t xml:space="preserve">[372]</w:t>
              </w:r>
              <w:r>
                <w:t xml:space="preserve"> Section 120 of the NT Act. </w:t>
              </w:r>
            </w:p>
            <w:p>
              <w:pPr>
                <w:pStyle w:val="BodyText"/>
              </w:pPr>
              <w:r>
                <w:rPr>
                  <w:color w:val="000000"/>
                  <w:vertAlign w:val="superscript"/>
                </w:rPr>
                <w:t xml:space="preserve">[373]</w:t>
              </w:r>
              <w:r>
                <w:rPr>
                  <w:vertAlign w:val="superscript"/>
                </w:rPr>
                <w:t xml:space="preserve"> </w:t>
              </w:r>
              <w:r>
                <w:t xml:space="preserve">Sections 24 and 26 of the Crimes Act 1900 (Australian Capital Territory). </w:t>
              </w:r>
            </w:p>
            <w:p>
              <w:pPr>
                <w:pStyle w:val="BodyText"/>
              </w:pPr>
              <w:r>
                <w:rPr>
                  <w:color w:val="000000"/>
                  <w:vertAlign w:val="superscript"/>
                </w:rPr>
                <w:t xml:space="preserve">[374]</w:t>
              </w:r>
              <w:r>
                <w:rPr>
                  <w:vertAlign w:val="superscript"/>
                </w:rPr>
                <w:t xml:space="preserve"> </w:t>
              </w:r>
              <w:r>
                <w:t xml:space="preserve">Sections 51–53 of the</w:t>
              </w:r>
              <w:r>
                <w:t xml:space="preserve"> </w:t>
              </w:r>
              <w:r>
                <w:t xml:space="preserve">Crimes Act 1900 (Australian Capital Territory). </w:t>
              </w:r>
            </w:p>
            <w:p>
              <w:pPr>
                <w:pStyle w:val="BodyText"/>
              </w:pPr>
              <w:r>
                <w:rPr>
                  <w:color w:val="000000"/>
                  <w:vertAlign w:val="superscript"/>
                </w:rPr>
                <w:t xml:space="preserve">[375]</w:t>
              </w:r>
              <w:r>
                <w:t xml:space="preserve"> Section 43 of the ACT Act. </w:t>
              </w:r>
            </w:p>
            <w:p>
              <w:pPr>
                <w:pStyle w:val="BodyText"/>
              </w:pPr>
              <w:r>
                <w:rPr>
                  <w:color w:val="000000"/>
                  <w:vertAlign w:val="superscript"/>
                </w:rPr>
                <w:t xml:space="preserve">[376]</w:t>
              </w:r>
              <w:r>
                <w:t xml:space="preserve"> Section 167 of the Police Act 1990</w:t>
              </w:r>
              <w:r>
                <w:rPr>
                  <w:i/>
                </w:rPr>
                <w:t xml:space="preserve"> </w:t>
              </w:r>
              <w:r>
                <w:t xml:space="preserve">(New South Wales).</w:t>
              </w:r>
            </w:p>
            <w:p>
              <w:pPr>
                <w:pStyle w:val="BodyText"/>
              </w:pPr>
              <w:r>
                <w:rPr>
                  <w:color w:val="000000"/>
                  <w:vertAlign w:val="superscript"/>
                </w:rPr>
                <w:t xml:space="preserve">[377]</w:t>
              </w:r>
              <w:r>
                <w:rPr>
                  <w:vertAlign w:val="superscript"/>
                </w:rPr>
                <w:t xml:space="preserve"> </w:t>
              </w:r>
              <w:r>
                <w:t xml:space="preserve">Section 53 of the Summary Offences Act 1966 (Victoria).</w:t>
              </w:r>
            </w:p>
            <w:p>
              <w:pPr>
                <w:pStyle w:val="BodyText"/>
              </w:pPr>
              <w:r>
                <w:rPr>
                  <w:color w:val="000000"/>
                  <w:vertAlign w:val="superscript"/>
                </w:rPr>
                <w:t xml:space="preserve">[378]</w:t>
              </w:r>
              <w:r>
                <w:rPr>
                  <w:vertAlign w:val="superscript"/>
                </w:rPr>
                <w:t xml:space="preserve"> </w:t>
              </w:r>
              <w:r>
                <w:t xml:space="preserve">Section 314(1) of the Crimes Act 1958 (Victoria).</w:t>
              </w:r>
            </w:p>
            <w:p>
              <w:pPr>
                <w:pStyle w:val="BodyText"/>
              </w:pPr>
              <w:r>
                <w:rPr>
                  <w:color w:val="000000"/>
                  <w:vertAlign w:val="superscript"/>
                </w:rPr>
                <w:t xml:space="preserve">[379]</w:t>
              </w:r>
              <w:r>
                <w:t xml:space="preserve"> Section 123 of the Criminal Code Act 1899 (Queensland).</w:t>
              </w:r>
            </w:p>
            <w:p>
              <w:pPr>
                <w:pStyle w:val="BodyText"/>
              </w:pPr>
              <w:r>
                <w:rPr>
                  <w:color w:val="000000"/>
                  <w:vertAlign w:val="superscript"/>
                </w:rPr>
                <w:t xml:space="preserve">[380]</w:t>
              </w:r>
              <w:r>
                <w:t xml:space="preserve"> Section 62 of the Summary Offences Act 1953</w:t>
              </w:r>
              <w:r>
                <w:rPr>
                  <w:i/>
                </w:rPr>
                <w:t xml:space="preserve"> </w:t>
              </w:r>
              <w:r>
                <w:t xml:space="preserve">(South Australia). </w:t>
              </w:r>
            </w:p>
            <w:p>
              <w:pPr>
                <w:pStyle w:val="BodyText"/>
              </w:pPr>
              <w:r>
                <w:rPr>
                  <w:color w:val="000000"/>
                  <w:vertAlign w:val="superscript"/>
                </w:rPr>
                <w:t xml:space="preserve">[381]</w:t>
              </w:r>
              <w:r>
                <w:t xml:space="preserve"> Section 62 of the Summary Offences Act 1953</w:t>
              </w:r>
              <w:r>
                <w:rPr>
                  <w:i/>
                </w:rPr>
                <w:t xml:space="preserve"> </w:t>
              </w:r>
              <w:r>
                <w:t xml:space="preserve">(South Australia).</w:t>
              </w:r>
            </w:p>
            <w:p>
              <w:pPr>
                <w:pStyle w:val="BodyText"/>
              </w:pPr>
              <w:r>
                <w:rPr>
                  <w:color w:val="000000"/>
                  <w:vertAlign w:val="superscript"/>
                </w:rPr>
                <w:t xml:space="preserve">[382]</w:t>
              </w:r>
              <w:r>
                <w:rPr>
                  <w:vertAlign w:val="superscript"/>
                </w:rPr>
                <w:t xml:space="preserve"> </w:t>
              </w:r>
              <w:r>
                <w:t xml:space="preserve">Section 62 of the Summary Offences Act 1953</w:t>
              </w:r>
              <w:r>
                <w:rPr>
                  <w:i/>
                </w:rPr>
                <w:t xml:space="preserve"> </w:t>
              </w:r>
              <w:r>
                <w:t xml:space="preserve">(South Australia).</w:t>
              </w:r>
            </w:p>
            <w:p>
              <w:pPr>
                <w:pStyle w:val="BodyText"/>
              </w:pPr>
              <w:r>
                <w:rPr>
                  <w:color w:val="000000"/>
                  <w:vertAlign w:val="superscript"/>
                </w:rPr>
                <w:t xml:space="preserve">[383]</w:t>
              </w:r>
              <w:r>
                <w:t xml:space="preserve"> Section 242 of the Criminal Law Consolidation Act 1935</w:t>
              </w:r>
              <w:r>
                <w:rPr>
                  <w:i/>
                </w:rPr>
                <w:t xml:space="preserve"> </w:t>
              </w:r>
              <w:r>
                <w:t xml:space="preserve">(South Australia).</w:t>
              </w:r>
            </w:p>
            <w:p>
              <w:pPr>
                <w:pStyle w:val="BodyText"/>
              </w:pPr>
              <w:r>
                <w:rPr>
                  <w:color w:val="000000"/>
                  <w:vertAlign w:val="superscript"/>
                </w:rPr>
                <w:t xml:space="preserve">[384]</w:t>
              </w:r>
              <w:r>
                <w:rPr>
                  <w:vertAlign w:val="superscript"/>
                </w:rPr>
                <w:t xml:space="preserve"> </w:t>
              </w:r>
              <w:r>
                <w:t xml:space="preserve">Section 171 of the Criminal Code Act Compilation Act 1913 (Western Australia).</w:t>
              </w:r>
            </w:p>
            <w:p>
              <w:pPr>
                <w:pStyle w:val="BodyText"/>
              </w:pPr>
              <w:r>
                <w:rPr>
                  <w:color w:val="000000"/>
                  <w:vertAlign w:val="superscript"/>
                </w:rPr>
                <w:t xml:space="preserve">[385]</w:t>
              </w:r>
              <w:r>
                <w:t xml:space="preserve"> Section 124 of the Criminal Code Act Compilation Act 1913 (Western Australia).</w:t>
              </w:r>
            </w:p>
            <w:p>
              <w:pPr>
                <w:pStyle w:val="BodyText"/>
              </w:pPr>
              <w:r>
                <w:rPr>
                  <w:color w:val="000000"/>
                  <w:vertAlign w:val="superscript"/>
                </w:rPr>
                <w:t xml:space="preserve">[386]</w:t>
              </w:r>
              <w:r>
                <w:t xml:space="preserve"> Section 125 of the Criminal Code Act Compilation Act 1913 (Western Australia).</w:t>
              </w:r>
            </w:p>
            <w:p>
              <w:pPr>
                <w:pStyle w:val="BodyText"/>
              </w:pPr>
              <w:r>
                <w:rPr>
                  <w:color w:val="000000"/>
                  <w:vertAlign w:val="superscript"/>
                </w:rPr>
                <w:t xml:space="preserve">[387]</w:t>
              </w:r>
              <w:r>
                <w:rPr>
                  <w:vertAlign w:val="superscript"/>
                </w:rPr>
                <w:t xml:space="preserve"> </w:t>
              </w:r>
              <w:r>
                <w:t xml:space="preserve">Section 44A of the Police Offences Act 1935</w:t>
              </w:r>
              <w:r>
                <w:rPr>
                  <w:i/>
                </w:rPr>
                <w:t xml:space="preserve"> </w:t>
              </w:r>
              <w:r>
                <w:t xml:space="preserve">(Tasmania). </w:t>
              </w:r>
            </w:p>
            <w:p>
              <w:pPr>
                <w:pStyle w:val="BodyText"/>
              </w:pPr>
              <w:r>
                <w:rPr>
                  <w:color w:val="000000"/>
                  <w:vertAlign w:val="superscript"/>
                </w:rPr>
                <w:t xml:space="preserve">[388]</w:t>
              </w:r>
              <w:r>
                <w:rPr>
                  <w:vertAlign w:val="superscript"/>
                </w:rPr>
                <w:t xml:space="preserve"> </w:t>
              </w:r>
              <w:r>
                <w:t xml:space="preserve">Section 44A of the Police Offences Act 1935</w:t>
              </w:r>
              <w:r>
                <w:rPr>
                  <w:i/>
                </w:rPr>
                <w:t xml:space="preserve"> </w:t>
              </w:r>
              <w:r>
                <w:t xml:space="preserve">(Tasmania)</w:t>
              </w:r>
            </w:p>
            <w:p>
              <w:pPr>
                <w:pStyle w:val="BodyText"/>
              </w:pPr>
              <w:r>
                <w:rPr>
                  <w:color w:val="000000"/>
                  <w:vertAlign w:val="superscript"/>
                </w:rPr>
                <w:t xml:space="preserve">[389]</w:t>
              </w:r>
              <w:r>
                <w:rPr>
                  <w:vertAlign w:val="superscript"/>
                </w:rPr>
                <w:t xml:space="preserve"> </w:t>
              </w:r>
              <w:r>
                <w:t xml:space="preserve">Section 68A of the Summary Offences Act 1923</w:t>
              </w:r>
              <w:r>
                <w:rPr>
                  <w:i/>
                </w:rPr>
                <w:t xml:space="preserve"> </w:t>
              </w:r>
              <w:r>
                <w:t xml:space="preserve">(Northern Territory).</w:t>
              </w:r>
            </w:p>
            <w:p>
              <w:pPr>
                <w:pStyle w:val="BodyText"/>
              </w:pPr>
              <w:r>
                <w:rPr>
                  <w:color w:val="000000"/>
                  <w:vertAlign w:val="superscript"/>
                </w:rPr>
                <w:t xml:space="preserve">[390]</w:t>
              </w:r>
              <w:r>
                <w:t xml:space="preserve"> Section 96 of the</w:t>
              </w:r>
              <w:r>
                <w:t xml:space="preserve"> </w:t>
              </w:r>
              <w:r>
                <w:t xml:space="preserve">Criminal Code Act 1995 (Commonwealth).</w:t>
              </w:r>
            </w:p>
            <w:p>
              <w:pPr>
                <w:pStyle w:val="BodyText"/>
              </w:pPr>
              <w:r>
                <w:rPr>
                  <w:color w:val="000000"/>
                  <w:vertAlign w:val="superscript"/>
                </w:rPr>
                <w:t xml:space="preserve">[391]</w:t>
              </w:r>
              <w:r>
                <w:t xml:space="preserve"> Section 97 of the</w:t>
              </w:r>
              <w:r>
                <w:t xml:space="preserve"> </w:t>
              </w:r>
              <w:r>
                <w:t xml:space="preserve">Criminal Code Act 1995 (Commonwealth).</w:t>
              </w:r>
            </w:p>
            <w:p>
              <w:pPr>
                <w:pStyle w:val="BodyText"/>
              </w:pPr>
              <w:r>
                <w:rPr>
                  <w:color w:val="000000"/>
                  <w:vertAlign w:val="superscript"/>
                </w:rPr>
                <w:t xml:space="preserve">[392]</w:t>
              </w:r>
              <w:r>
                <w:rPr>
                  <w:vertAlign w:val="superscript"/>
                </w:rPr>
                <w:t xml:space="preserve"> </w:t>
              </w:r>
              <w:r>
                <w:t xml:space="preserve">Sections 268 and 14(3) of the</w:t>
              </w:r>
              <w:r>
                <w:t xml:space="preserve"> </w:t>
              </w:r>
              <w:r>
                <w:t xml:space="preserve">Criminal Code Act 1995 (commonwealth); Section 61HE(2) of the Crimes Act 1900 (New South Wales); Section 36(1) of the Crimes Act 1958 (Victoria); Section 348(1) of the Criminal Code Act 1899 (Queensland); Section 46(2) of the Criminal Law Consolidation Act 1935 (South Australia); Section 319(2) of the Criminal Code Act Compilation Act 1913 (Western Australia); Section 192(1) of the Criminal Code Act 1983 (Northern Territory); Schedule 1, Section 2A of the Criminal Code Act 1924 (Tasmania); Section 67 of the Crimes Act 1900 (Australian Capital Territory). </w:t>
              </w:r>
            </w:p>
            <w:p>
              <w:pPr>
                <w:pStyle w:val="BodyText"/>
              </w:pPr>
              <w:r>
                <w:rPr>
                  <w:color w:val="000000"/>
                  <w:vertAlign w:val="superscript"/>
                </w:rPr>
                <w:t xml:space="preserve">[393]</w:t>
              </w:r>
              <w:r>
                <w:t xml:space="preserve"> For example, Section 48 of the Criminal Law Consolidation Act 1935 (South Australia) and Section 36(2)(m) of the Crimes Act 1958 (Victoria). </w:t>
              </w:r>
            </w:p>
            <w:p>
              <w:pPr>
                <w:pStyle w:val="BodyText"/>
              </w:pPr>
              <w:r>
                <w:rPr>
                  <w:color w:val="000000"/>
                  <w:vertAlign w:val="superscript"/>
                </w:rPr>
                <w:t xml:space="preserve">[394]</w:t>
              </w:r>
              <w:r>
                <w:t xml:space="preserve"> Section 61K of the Crimes Act 1900 (New South Wales); Section 42 of the Crimes Act 1958 (Victoria); Section 351 of the Criminal Code Act 1899 (Queensland); Section 51 of the Crimes Act 1900 (Australian Capital Territory); Section 192(7) of the Criminal Code Act 1983 (Northern Territory). </w:t>
              </w:r>
            </w:p>
            <w:p>
              <w:pPr>
                <w:pStyle w:val="BodyText"/>
              </w:pPr>
              <w:r>
                <w:rPr>
                  <w:color w:val="000000"/>
                  <w:vertAlign w:val="superscript"/>
                </w:rPr>
                <w:t xml:space="preserve">[395]</w:t>
              </w:r>
              <w:r>
                <w:t xml:space="preserve"> Section 55 of the Crimes Act 1900 (Australian Capital Territory); Section 66C of the Crimes Act 1900 (New South Wales); Section 127 of the Criminal Code Act 1983 (Northern Territory); Section 251 of the Criminal Code Act 1899 (Queensland); Section 49 of the Criminal Law Consolidation Act 1935 (South Australia); Schedule 1, Section 124 of the Criminal Code Act 1924 (Tasmania); Section 49B of the Crimes Act 1958 (Victoria); Section 321 of the Criminal Code Act Compilation Act 1913 (Western Australia).</w:t>
              </w:r>
            </w:p>
            <w:p>
              <w:pPr>
                <w:pStyle w:val="BodyText"/>
              </w:pPr>
              <w:r>
                <w:rPr>
                  <w:color w:val="000000"/>
                  <w:vertAlign w:val="superscript"/>
                </w:rPr>
                <w:t xml:space="preserve">[396]</w:t>
              </w:r>
              <w:r>
                <w:rPr>
                  <w:vertAlign w:val="superscript"/>
                </w:rPr>
                <w:t xml:space="preserve"> </w:t>
              </w:r>
              <w:r>
                <w:t xml:space="preserve">Section 55A of the Crimes Act 1900 (Australian Capital Territory); Section 73 of the Crimes Act 1900 (New South Wales); Section 128 of the Criminal Code Act 1983 (Northern Territory); Section 217 of the Criminal Code Act 1899 (Queensland); Section 57 of the Criminal Law Consolidation Act 1935 (South Australia); Schedule 1, Section 2A of the Criminal Code Act 1924 (Tasmania); Sections 49C, 49E, 49G, 49L of the Crimes Act 1958 (Victoria); Section 322 of the Criminal Code Act Compilation Act 1913 (Western Australia). </w:t>
              </w:r>
            </w:p>
            <w:p>
              <w:pPr>
                <w:pStyle w:val="BodyText"/>
              </w:pPr>
              <w:r>
                <w:rPr>
                  <w:color w:val="000000"/>
                  <w:vertAlign w:val="superscript"/>
                </w:rPr>
                <w:t xml:space="preserve">[397]</w:t>
              </w:r>
              <w:r>
                <w:t xml:space="preserve">    If there are any situations where a domestic violence victim can refuse to testify (e.g., due to fear of retaliation from an abuser) but a case/action can still continue.</w:t>
              </w:r>
            </w:p>
            <w:p>
              <w:pPr>
                <w:pStyle w:val="BodyText"/>
              </w:pPr>
              <w:r>
                <w:rPr>
                  <w:color w:val="000000"/>
                  <w:vertAlign w:val="superscript"/>
                </w:rPr>
                <w:t xml:space="preserve">[398]</w:t>
              </w:r>
              <w:r>
                <w:t xml:space="preserve">    Section 18(2) of the </w:t>
              </w:r>
              <w:r>
                <w:t xml:space="preserve">Evidence Act 1995</w:t>
              </w:r>
              <w:r>
                <w:t xml:space="preserve"> (commonwealth).</w:t>
              </w:r>
              <w:r>
                <w:t xml:space="preserve"> Australia has a uniform evidence law that has been largely adopted by New South Wales, Tasmania, Victoria, the Australian Capital Territory and the Northern Territory. New South Wales has a separate procedure for excusing a family member witness in domestic violence proceedings (Section 279 of the Criminal Procedure Act 1986 (New South Wales)). South Australia legislation has similar provisions to the uniform law (Section 21 of the Evidence Act 1929 (South Australia)). Queensland has no such provisions. Western Australia makes a wife or husband a compellable witness for the prosecution, relevantly, if the accused is charged on the complaint of the wife or husband with an offense committed with respect to the property of the wife or husband (Section 9(c)(iii) of the Evidence Act 1906 (Western Australia)). Western Australia also makes a wife or husband a compellable witness if they have been charged with offenses in the Second Schedule, which include assaults, threats and criminal damage.</w:t>
              </w:r>
            </w:p>
            <w:p>
              <w:pPr>
                <w:pStyle w:val="BodyText"/>
              </w:pPr>
              <w:r>
                <w:rPr>
                  <w:color w:val="000000"/>
                  <w:vertAlign w:val="superscript"/>
                </w:rPr>
                <w:t xml:space="preserve">[399]</w:t>
              </w:r>
              <w:r>
                <w:t xml:space="preserve">    </w:t>
              </w:r>
              <w:r>
                <w:t xml:space="preserve">Section 18(7) </w:t>
              </w:r>
              <w:r>
                <w:t xml:space="preserve">of the Evidence Act 1995</w:t>
              </w:r>
              <w:r>
                <w:t xml:space="preserve"> (commonwealth).</w:t>
              </w:r>
              <w:r>
                <w:t xml:space="preserve"> </w:t>
              </w:r>
            </w:p>
            <w:p>
              <w:pPr>
                <w:pStyle w:val="BodyText"/>
              </w:pPr>
              <w:r>
                <w:rPr>
                  <w:color w:val="000000"/>
                  <w:vertAlign w:val="superscript"/>
                </w:rPr>
                <w:t xml:space="preserve">[400]</w:t>
              </w:r>
              <w:r>
                <w:t xml:space="preserve">    </w:t>
              </w:r>
              <w:r>
                <w:rPr>
                  <w:i/>
                </w:rPr>
                <w:t xml:space="preserve">R v. A1 (No 2)</w:t>
              </w:r>
              <w:r>
                <w:t xml:space="preserve"> [2019] NSWSC 663 at [59].</w:t>
              </w:r>
            </w:p>
            <w:p>
              <w:pPr>
                <w:pStyle w:val="BodyText"/>
              </w:pPr>
              <w:r>
                <w:rPr>
                  <w:color w:val="000000"/>
                  <w:vertAlign w:val="superscript"/>
                </w:rPr>
                <w:t xml:space="preserve">[401]</w:t>
              </w:r>
              <w:r>
                <w:t xml:space="preserve">    </w:t>
              </w:r>
              <w:r>
                <w:t xml:space="preserve">See, for example, </w:t>
              </w:r>
              <w:r>
                <w:rPr>
                  <w:i/>
                </w:rPr>
                <w:t xml:space="preserve">R v. A2; </w:t>
              </w:r>
              <w:r>
                <w:rPr>
                  <w:i/>
                </w:rPr>
                <w:t xml:space="preserve">R v. KM</w:t>
              </w:r>
              <w:r>
                <w:rPr>
                  <w:i/>
                </w:rPr>
                <w:t xml:space="preserve">; </w:t>
              </w:r>
              <w:r>
                <w:rPr>
                  <w:i/>
                </w:rPr>
                <w:t xml:space="preserve">R v. Vaziri</w:t>
              </w:r>
              <w:r>
                <w:rPr>
                  <w:i/>
                </w:rPr>
                <w:t xml:space="preserve"> (No 4)</w:t>
              </w:r>
              <w:r>
                <w:t xml:space="preserve"> (2015) 253 A Crim R 574; 2015 NSWSC 1306.</w:t>
              </w:r>
            </w:p>
            <w:p>
              <w:pPr>
                <w:pStyle w:val="BodyText"/>
              </w:pPr>
              <w:r>
                <w:rPr>
                  <w:color w:val="000000"/>
                  <w:vertAlign w:val="superscript"/>
                </w:rPr>
                <w:t xml:space="preserve">[402]</w:t>
              </w:r>
              <w:r>
                <w:t xml:space="preserve">    </w:t>
              </w:r>
              <w:r>
                <w:t xml:space="preserve">See, for example, </w:t>
              </w:r>
              <w:r>
                <w:rPr>
                  <w:i/>
                </w:rPr>
                <w:t xml:space="preserve">R v. A1 (No 2)</w:t>
              </w:r>
              <w:r>
                <w:t xml:space="preserve"> [2019] NSWSC 663.</w:t>
              </w:r>
            </w:p>
            <w:p>
              <w:pPr>
                <w:pStyle w:val="BodyText"/>
              </w:pPr>
              <w:r>
                <w:rPr>
                  <w:color w:val="000000"/>
                  <w:vertAlign w:val="superscript"/>
                </w:rPr>
                <w:t xml:space="preserve">[403]</w:t>
              </w:r>
              <w:r>
                <w:t xml:space="preserve">    Please provide a summary of any domestic violence laws/rules or criminal/civil procedure codes that provide specific protections for children who are witnesses in a domestic violence case or petition for a protection order, or identify any differences in procedure with respect to minors versus adults who testify in such cases.</w:t>
              </w:r>
            </w:p>
            <w:p>
              <w:pPr>
                <w:pStyle w:val="BodyText"/>
              </w:pPr>
              <w:r>
                <w:rPr>
                  <w:color w:val="000000"/>
                  <w:vertAlign w:val="superscript"/>
                </w:rPr>
                <w:t xml:space="preserve">[404]</w:t>
              </w:r>
              <w:r>
                <w:t xml:space="preserve">    Section 11 of the Marriage Act 1961 (commonwealth).</w:t>
              </w:r>
            </w:p>
            <w:p>
              <w:pPr>
                <w:pStyle w:val="BodyText"/>
              </w:pPr>
              <w:r>
                <w:rPr>
                  <w:color w:val="000000"/>
                  <w:vertAlign w:val="superscript"/>
                </w:rPr>
                <w:t xml:space="preserve">[405]</w:t>
              </w:r>
              <w:r>
                <w:t xml:space="preserve">    Section 12 of the Marriage Act 1961 (commonwealth).</w:t>
              </w:r>
            </w:p>
            <w:p>
              <w:pPr>
                <w:pStyle w:val="BodyText"/>
              </w:pPr>
              <w:r>
                <w:rPr>
                  <w:color w:val="000000"/>
                  <w:vertAlign w:val="superscript"/>
                </w:rPr>
                <w:t xml:space="preserve">[406]</w:t>
              </w:r>
              <w:r>
                <w:t xml:space="preserve">    Section 270.7A of the Criminal Code Act 1995 (commonwealth).</w:t>
              </w:r>
            </w:p>
            <w:p>
              <w:pPr>
                <w:pStyle w:val="BodyText"/>
              </w:pPr>
              <w:r>
                <w:rPr>
                  <w:color w:val="000000"/>
                  <w:vertAlign w:val="superscript"/>
                </w:rPr>
                <w:t xml:space="preserve">[407]</w:t>
              </w:r>
              <w:r>
                <w:t xml:space="preserve">    Section 95 of the Criminal Code Act 1995 (commonwealth).</w:t>
              </w:r>
            </w:p>
            <w:p>
              <w:pPr>
                <w:pStyle w:val="BodyText"/>
              </w:pPr>
              <w:r>
                <w:rPr>
                  <w:color w:val="000000"/>
                  <w:vertAlign w:val="superscript"/>
                </w:rPr>
                <w:t xml:space="preserve">[408]</w:t>
              </w:r>
              <w:r>
                <w:t xml:space="preserve">    Sections 99-101 of the Criminal Code Act 1995 (commonwealth).</w:t>
              </w:r>
            </w:p>
            <w:p>
              <w:pPr>
                <w:pStyle w:val="BodyText"/>
              </w:pPr>
              <w:r>
                <w:rPr>
                  <w:color w:val="000000"/>
                  <w:vertAlign w:val="superscript"/>
                </w:rPr>
                <w:t xml:space="preserve">[409]</w:t>
              </w:r>
              <w:r>
                <w:t xml:space="preserve">    Section 43A of the </w:t>
              </w:r>
              <w:r>
                <w:t xml:space="preserve">Crimes Act 1900</w:t>
              </w:r>
              <w:r>
                <w:t xml:space="preserve"> (New South</w:t>
              </w:r>
              <w:r>
                <w:t xml:space="preserve"> Wales</w:t>
              </w:r>
              <w:r>
                <w:t xml:space="preserve">).</w:t>
              </w:r>
            </w:p>
            <w:p>
              <w:pPr>
                <w:pStyle w:val="BodyText"/>
              </w:pPr>
              <w:r>
                <w:rPr>
                  <w:color w:val="000000"/>
                  <w:vertAlign w:val="superscript"/>
                </w:rPr>
                <w:t xml:space="preserve">[410]</w:t>
              </w:r>
              <w:r>
                <w:t xml:space="preserve">    Harm involves physical injury or sexual abuse; a child or young person suffering emotional or psychological harm of such a kind that the emotional or intellectual development of the child or young person is or is likely to be significantly damaged; or </w:t>
              </w:r>
              <w:r>
                <w:rPr>
                  <w:color w:val="000000"/>
                </w:rPr>
                <w:t xml:space="preserve">the physical development or health of a child or young person being significantly harmed — Section 227 of the </w:t>
              </w:r>
              <w:r>
                <w:t xml:space="preserve">Children and Young Persons (Care and Protection) Act 1998</w:t>
              </w:r>
              <w:r>
                <w:t xml:space="preserve"> (New South Wales)</w:t>
              </w:r>
              <w:r>
                <w:t xml:space="preserve">.</w:t>
              </w:r>
            </w:p>
            <w:p>
              <w:pPr>
                <w:pStyle w:val="BodyText"/>
              </w:pPr>
              <w:r>
                <w:rPr>
                  <w:color w:val="000000"/>
                  <w:vertAlign w:val="superscript"/>
                </w:rPr>
                <w:t xml:space="preserve">[411]</w:t>
              </w:r>
              <w:r>
                <w:t xml:space="preserve">    Section 227 of the Children and Young Persons (Care and Protection) Act 1998 (New South Wales).</w:t>
              </w:r>
            </w:p>
            <w:p>
              <w:pPr>
                <w:pStyle w:val="BodyText"/>
              </w:pPr>
              <w:r>
                <w:rPr>
                  <w:color w:val="000000"/>
                  <w:vertAlign w:val="superscript"/>
                </w:rPr>
                <w:t xml:space="preserve">[412]</w:t>
              </w:r>
              <w:r>
                <w:t xml:space="preserve">    Section 228 of the Children and Young Persons (Care and Protection) Act 1998 (New South Wales).</w:t>
              </w:r>
            </w:p>
            <w:p>
              <w:pPr>
                <w:pStyle w:val="BodyText"/>
              </w:pPr>
              <w:r>
                <w:rPr>
                  <w:color w:val="000000"/>
                  <w:vertAlign w:val="superscript"/>
                </w:rPr>
                <w:t xml:space="preserve">[413]</w:t>
              </w:r>
              <w:r>
                <w:t xml:space="preserve">    Section 66A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[414]</w:t>
              </w:r>
              <w:r>
                <w:t xml:space="preserve">    Section 66C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[415]</w:t>
              </w:r>
              <w:r>
                <w:t xml:space="preserve">    Section 66C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[416]</w:t>
              </w:r>
              <w:r>
                <w:t xml:space="preserve">    Per Section 66C of the </w:t>
              </w:r>
              <w:r>
                <w:t xml:space="preserve">Crimes Act 1900</w:t>
              </w:r>
              <w:r>
                <w:t xml:space="preserve"> (New South</w:t>
              </w:r>
              <w:r>
                <w:t xml:space="preserve"> Wales</w:t>
              </w:r>
              <w:r>
                <w:t xml:space="preserve">), this includes inflicting harm, being in company, the victim being under the authority of the offender, the victim being under the influence of alcohol or drugs, or the victim having a disability or impairment.</w:t>
              </w:r>
            </w:p>
            <w:p>
              <w:pPr>
                <w:pStyle w:val="BodyText"/>
              </w:pPr>
              <w:r>
                <w:rPr>
                  <w:color w:val="000000"/>
                  <w:vertAlign w:val="superscript"/>
                </w:rPr>
                <w:t xml:space="preserve">[417]</w:t>
              </w:r>
              <w:r>
                <w:t xml:space="preserve">    Section 66C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[418]</w:t>
              </w:r>
              <w:r>
                <w:t xml:space="preserve">    Section 66C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[419]</w:t>
              </w:r>
              <w:r>
                <w:t xml:space="preserve">    Section 66B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[420]</w:t>
              </w:r>
              <w:r>
                <w:t xml:space="preserve">    Section 66D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[421]</w:t>
              </w:r>
              <w:r>
                <w:t xml:space="preserve">    Section 66D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[422]</w:t>
              </w:r>
              <w:r>
                <w:t xml:space="preserve">    Section 66DA of the </w:t>
              </w:r>
              <w:r>
                <w:t xml:space="preserve">Crimes Act 1900</w:t>
              </w:r>
              <w:r>
                <w:t xml:space="preserve"> </w:t>
              </w:r>
              <w:r>
                <w:t xml:space="preserve">(New South</w:t>
              </w:r>
              <w:r>
                <w:t xml:space="preserve"> Wales</w:t>
              </w:r>
              <w:r>
                <w:t xml:space="preserve">)</w:t>
              </w:r>
              <w:r>
                <w:t xml:space="preserve">.</w:t>
              </w:r>
            </w:p>
            <w:p>
              <w:pPr>
                <w:pStyle w:val="BodyText"/>
              </w:pPr>
              <w:r>
                <w:rPr>
                  <w:color w:val="000000"/>
                  <w:vertAlign w:val="superscript"/>
                </w:rPr>
                <w:t xml:space="preserve">[423]</w:t>
              </w:r>
              <w:r>
                <w:t xml:space="preserve">    Section 66DB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[424]</w:t>
              </w:r>
              <w:r>
                <w:t xml:space="preserve">    Section 66DB of the </w:t>
              </w:r>
              <w:r>
                <w:t xml:space="preserve">Crimes Act 1900</w:t>
              </w:r>
              <w:r>
                <w:t xml:space="preserve"> </w:t>
              </w:r>
              <w:r>
                <w:t xml:space="preserve">(New South</w:t>
              </w:r>
              <w:r>
                <w:t xml:space="preserve"> Wales</w:t>
              </w:r>
              <w:r>
                <w:t xml:space="preserve">)</w:t>
              </w:r>
              <w:r>
                <w:t xml:space="preserve">.</w:t>
              </w:r>
              <w:r>
                <w:t xml:space="preserve"> </w:t>
              </w:r>
            </w:p>
            <w:p>
              <w:pPr>
                <w:pStyle w:val="BodyText"/>
              </w:pPr>
              <w:r>
                <w:rPr>
                  <w:color w:val="000000"/>
                  <w:vertAlign w:val="superscript"/>
                </w:rPr>
                <w:t xml:space="preserve">[425]</w:t>
              </w:r>
              <w:r>
                <w:t xml:space="preserve"> Section 66DC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[426]</w:t>
              </w:r>
              <w:r>
                <w:t xml:space="preserve">    Section 66DD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[427]</w:t>
              </w:r>
              <w:r>
                <w:t xml:space="preserve">    Section 66DD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[428]</w:t>
              </w:r>
              <w:r>
                <w:t xml:space="preserve">    Section 66DE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[429]</w:t>
              </w:r>
              <w:r>
                <w:t xml:space="preserve">    Section 66DE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[430]</w:t>
              </w:r>
              <w:r>
                <w:t xml:space="preserve">    Section 66EA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[431]</w:t>
              </w:r>
              <w:r>
                <w:t xml:space="preserve">    Section 66EA of the </w:t>
              </w:r>
              <w:r>
                <w:t xml:space="preserve">Crimes Act 1900</w:t>
              </w:r>
              <w:r>
                <w:t xml:space="preserve"> </w:t>
              </w:r>
              <w:r>
                <w:t xml:space="preserve">(New South</w:t>
              </w:r>
              <w:r>
                <w:t xml:space="preserve"> Wales</w:t>
              </w:r>
              <w:r>
                <w:t xml:space="preserve">)</w:t>
              </w:r>
              <w:r>
                <w:t xml:space="preserve">.</w:t>
              </w:r>
              <w:r>
                <w:t xml:space="preserve"> </w:t>
              </w:r>
            </w:p>
            <w:p>
              <w:pPr>
                <w:pStyle w:val="BodyText"/>
              </w:pPr>
              <w:r>
                <w:rPr>
                  <w:color w:val="000000"/>
                  <w:vertAlign w:val="superscript"/>
                </w:rPr>
                <w:t xml:space="preserve">[432]</w:t>
              </w:r>
              <w:r>
                <w:t xml:space="preserve">    Section 66EA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[433]</w:t>
              </w:r>
              <w:r>
                <w:t xml:space="preserve">    Section 66EB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[434]</w:t>
              </w:r>
              <w:r>
                <w:t xml:space="preserve">    Section 66EB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[435]</w:t>
              </w:r>
              <w:r>
                <w:t xml:space="preserve">    Section 66EB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[436]</w:t>
              </w:r>
              <w:r>
                <w:t xml:space="preserve">    Section 78A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[437]</w:t>
              </w:r>
              <w:r>
                <w:t xml:space="preserve">    Section 78A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[438]</w:t>
              </w:r>
              <w:r>
                <w:t xml:space="preserve">    Section 78A </w:t>
              </w:r>
              <w:r>
                <w:t xml:space="preserve">Crimes Act 1900</w:t>
              </w:r>
              <w:r>
                <w:t xml:space="preserve"> </w:t>
              </w:r>
              <w:r>
                <w:t xml:space="preserve">(New South Wales)</w:t>
              </w:r>
              <w:r>
                <w:t xml:space="preserve">.</w:t>
              </w:r>
              <w:r>
                <w:t xml:space="preserve"> </w:t>
              </w:r>
            </w:p>
            <w:p>
              <w:pPr>
                <w:pStyle w:val="BodyText"/>
              </w:pPr>
              <w:r>
                <w:rPr>
                  <w:color w:val="000000"/>
                  <w:vertAlign w:val="superscript"/>
                </w:rPr>
                <w:t xml:space="preserve">[439]</w:t>
              </w:r>
              <w:r>
                <w:t xml:space="preserve">    Section 91D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[440]</w:t>
              </w:r>
              <w:r>
                <w:t xml:space="preserve">    Section 91D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[441]</w:t>
              </w:r>
              <w:r>
                <w:t xml:space="preserve">    Section 91D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[442]</w:t>
              </w:r>
              <w:r>
                <w:t xml:space="preserve">    Section 91G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[443]</w:t>
              </w:r>
              <w:r>
                <w:t xml:space="preserve">    Section 91G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[444]</w:t>
              </w:r>
              <w:r>
                <w:t xml:space="preserve">    Section 91G of the </w:t>
              </w:r>
              <w:r>
                <w:t xml:space="preserve">Crimes Act 1900</w:t>
              </w:r>
              <w:r>
                <w:t xml:space="preserve"> </w:t>
              </w:r>
              <w:r>
                <w:t xml:space="preserve">(New South</w:t>
              </w:r>
              <w:r>
                <w:t xml:space="preserve"> Wales</w:t>
              </w:r>
              <w:r>
                <w:t xml:space="preserve">).</w:t>
              </w:r>
              <w:r>
                <w:t xml:space="preserve"> </w:t>
              </w:r>
            </w:p>
            <w:p>
              <w:pPr>
                <w:pStyle w:val="BodyText"/>
              </w:pPr>
              <w:r>
                <w:rPr>
                  <w:color w:val="000000"/>
                  <w:vertAlign w:val="superscript"/>
                </w:rPr>
                <w:t xml:space="preserve">[445]</w:t>
              </w:r>
              <w:r>
                <w:t xml:space="preserve">    Section 24 of the </w:t>
              </w:r>
              <w:r>
                <w:t xml:space="preserve">Crimes Act 1958</w:t>
              </w:r>
              <w:r>
                <w:t xml:space="preserve"> (Victoria)</w:t>
              </w:r>
              <w:r>
                <w:t xml:space="preserve">.</w:t>
              </w:r>
            </w:p>
            <w:p>
              <w:pPr>
                <w:pStyle w:val="BodyText"/>
              </w:pPr>
              <w:r>
                <w:rPr>
                  <w:color w:val="000000"/>
                  <w:vertAlign w:val="superscript"/>
                </w:rPr>
                <w:t xml:space="preserve">[446]</w:t>
              </w:r>
              <w:r>
                <w:t xml:space="preserve">    Actions that constitute harm are defined as </w:t>
              </w:r>
              <w:r>
                <w:t xml:space="preserve">significant harm (physical injury or sexual abuse); </w:t>
              </w:r>
              <w:r>
                <w:t xml:space="preserve">emotional or psychological harm of such a kind that the child’s emotional or intellectual development is or is likely to be significantly damaged; or the child’s physical development or health being significantly harmed — Section 493(1).</w:t>
              </w:r>
              <w:r>
                <w:t xml:space="preserve"> </w:t>
              </w:r>
            </w:p>
            <w:p>
              <w:pPr>
                <w:pStyle w:val="BodyText"/>
              </w:pPr>
              <w:r>
                <w:rPr>
                  <w:color w:val="000000"/>
                  <w:vertAlign w:val="superscript"/>
                </w:rPr>
                <w:t xml:space="preserve">[447]</w:t>
              </w:r>
              <w:r>
                <w:t xml:space="preserve">    Section 493 of the Children, Youth and Families Act 2005 (Victoria).</w:t>
              </w:r>
            </w:p>
            <w:p>
              <w:pPr>
                <w:pStyle w:val="BodyText"/>
              </w:pPr>
              <w:r>
                <w:rPr>
                  <w:color w:val="000000"/>
                  <w:vertAlign w:val="superscript"/>
                </w:rPr>
                <w:t xml:space="preserve">[448]</w:t>
              </w:r>
              <w:r>
                <w:t xml:space="preserve">    Section 49A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[449]</w:t>
              </w:r>
              <w:r>
                <w:t xml:space="preserve">    Section 49B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[450]</w:t>
              </w:r>
              <w:r>
                <w:t xml:space="preserve">    Section 49D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[451]</w:t>
              </w:r>
              <w:r>
                <w:t xml:space="preserve">    Section 49F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[452]</w:t>
              </w:r>
              <w:r>
                <w:t xml:space="preserve">    Section 49H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[453]</w:t>
              </w:r>
              <w:r>
                <w:t xml:space="preserve">    Section 49J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[454]</w:t>
              </w:r>
              <w:r>
                <w:t xml:space="preserve">    Section 49K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[455]</w:t>
              </w:r>
              <w:r>
                <w:t xml:space="preserve">    Section 49M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[456]</w:t>
              </w:r>
              <w:r>
                <w:t xml:space="preserve">    Section 49P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[457]</w:t>
              </w:r>
              <w:r>
                <w:t xml:space="preserve">    Section 49Q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[458]</w:t>
              </w:r>
              <w:r>
                <w:t xml:space="preserve">    Section 49R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[459]</w:t>
              </w:r>
              <w:r>
                <w:t xml:space="preserve">    Section 49S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[460]</w:t>
              </w:r>
              <w:r>
                <w:t xml:space="preserve">    </w:t>
              </w:r>
              <w:r>
                <w:t xml:space="preserve">This is described as a child, stepchild or lineal descendant.</w:t>
              </w:r>
            </w:p>
            <w:p>
              <w:pPr>
                <w:pStyle w:val="BodyText"/>
              </w:pPr>
              <w:r>
                <w:rPr>
                  <w:color w:val="000000"/>
                  <w:vertAlign w:val="superscript"/>
                </w:rPr>
                <w:t xml:space="preserve">[461]</w:t>
              </w:r>
              <w:r>
                <w:t xml:space="preserve">    Sections 50C and 50D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[462]</w:t>
              </w:r>
              <w:r>
                <w:t xml:space="preserve">    Section 51B of the </w:t>
              </w:r>
              <w:r>
                <w:t xml:space="preserve">Crimes Act 1958</w:t>
              </w:r>
              <w:r>
                <w:t xml:space="preserve"> </w:t>
              </w:r>
              <w:r>
                <w:t xml:space="preserve">(Victoria)</w:t>
              </w:r>
              <w:r>
                <w:t xml:space="preserve">.</w:t>
              </w:r>
            </w:p>
            <w:p>
              <w:pPr>
                <w:pStyle w:val="BodyText"/>
              </w:pPr>
              <w:r>
                <w:rPr>
                  <w:color w:val="000000"/>
                  <w:vertAlign w:val="superscript"/>
                </w:rPr>
                <w:t xml:space="preserve">[463]</w:t>
              </w:r>
              <w:r>
                <w:t xml:space="preserve">    Section 51C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[464]</w:t>
              </w:r>
              <w:r>
                <w:t xml:space="preserve">    Section 51D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[465]</w:t>
              </w:r>
              <w:r>
                <w:t xml:space="preserve">    Section 51G of the </w:t>
              </w:r>
              <w:r>
                <w:t xml:space="preserve">Crimes Act 1958</w:t>
              </w:r>
              <w:r>
                <w:t xml:space="preserve"> </w:t>
              </w:r>
              <w:r>
                <w:t xml:space="preserve">(Victoria)</w:t>
              </w:r>
              <w:r>
                <w:t xml:space="preserve">.</w:t>
              </w:r>
              <w:r>
                <w:t xml:space="preserve"> </w:t>
              </w:r>
            </w:p>
            <w:p>
              <w:pPr>
                <w:pStyle w:val="BodyText"/>
              </w:pPr>
              <w:r>
                <w:rPr>
                  <w:color w:val="000000"/>
                  <w:vertAlign w:val="superscript"/>
                </w:rPr>
                <w:t xml:space="preserve">[466]</w:t>
              </w:r>
              <w:r>
                <w:t xml:space="preserve">    Section 328 of the </w:t>
              </w:r>
              <w:r>
                <w:t xml:space="preserve">Criminal Code Act</w:t>
              </w:r>
              <w:r>
                <w:t xml:space="preserve"> 1899</w:t>
              </w:r>
              <w:r>
                <w:t xml:space="preserve"> (Queensland).</w:t>
              </w:r>
            </w:p>
            <w:p>
              <w:pPr>
                <w:pStyle w:val="BodyText"/>
              </w:pPr>
              <w:r>
                <w:rPr>
                  <w:color w:val="000000"/>
                  <w:vertAlign w:val="superscript"/>
                </w:rPr>
                <w:t xml:space="preserve">[467]</w:t>
              </w:r>
              <w:r>
                <w:t xml:space="preserve">    Section 210 of the </w:t>
              </w:r>
              <w:r>
                <w:t xml:space="preserve">Criminal Code Act</w:t>
              </w:r>
              <w:r>
                <w:t xml:space="preserve"> 1899</w:t>
              </w:r>
              <w:r>
                <w:t xml:space="preserve"> (Queensland). </w:t>
              </w:r>
            </w:p>
            <w:p>
              <w:pPr>
                <w:pStyle w:val="BodyText"/>
              </w:pPr>
              <w:r>
                <w:rPr>
                  <w:color w:val="000000"/>
                  <w:vertAlign w:val="superscript"/>
                </w:rPr>
                <w:t xml:space="preserve">[468]</w:t>
              </w:r>
              <w:r>
                <w:t xml:space="preserve">    Section 210 of the </w:t>
              </w:r>
              <w:r>
                <w:t xml:space="preserve">Criminal Code Act</w:t>
              </w:r>
              <w:r>
                <w:t xml:space="preserve"> 1899</w:t>
              </w:r>
              <w:r>
                <w:t xml:space="preserve"> (Queensland). </w:t>
              </w:r>
            </w:p>
            <w:p>
              <w:pPr>
                <w:pStyle w:val="BodyText"/>
              </w:pPr>
              <w:r>
                <w:rPr>
                  <w:color w:val="000000"/>
                  <w:vertAlign w:val="superscript"/>
                </w:rPr>
                <w:t xml:space="preserve">[469]</w:t>
              </w:r>
              <w:r>
                <w:t xml:space="preserve">    Section 210 of the </w:t>
              </w:r>
              <w:r>
                <w:t xml:space="preserve">Criminal Code Act</w:t>
              </w:r>
              <w:r>
                <w:t xml:space="preserve"> 1899</w:t>
              </w:r>
              <w:r>
                <w:t xml:space="preserve"> (Queensland). </w:t>
              </w:r>
            </w:p>
            <w:p>
              <w:pPr>
                <w:pStyle w:val="BodyText"/>
              </w:pPr>
              <w:r>
                <w:rPr>
                  <w:color w:val="000000"/>
                  <w:vertAlign w:val="superscript"/>
                </w:rPr>
                <w:t xml:space="preserve">[470]</w:t>
              </w:r>
              <w:r>
                <w:t xml:space="preserve">    Where the abuse is carnal knowledge — Section 213 of the </w:t>
              </w:r>
              <w:r>
                <w:t xml:space="preserve">Criminal Code Act</w:t>
              </w:r>
              <w:r>
                <w:t xml:space="preserve"> 1899</w:t>
              </w:r>
              <w:r>
                <w:t xml:space="preserve"> (Queensland).</w:t>
              </w:r>
            </w:p>
            <w:p>
              <w:pPr>
                <w:pStyle w:val="BodyText"/>
              </w:pPr>
              <w:r>
                <w:rPr>
                  <w:color w:val="000000"/>
                  <w:vertAlign w:val="superscript"/>
                </w:rPr>
                <w:t xml:space="preserve">[471]</w:t>
              </w:r>
              <w:r>
                <w:t xml:space="preserve">    </w:t>
              </w:r>
              <w:r>
                <w:t xml:space="preserve">Where the abuse is anything other than </w:t>
              </w:r>
              <w:r>
                <w:t xml:space="preserve">carnal knowledge — Section 213 of the </w:t>
              </w:r>
              <w:r>
                <w:t xml:space="preserve">Criminal Code Act</w:t>
              </w:r>
              <w:r>
                <w:t xml:space="preserve"> 1899</w:t>
              </w:r>
              <w:r>
                <w:t xml:space="preserve"> (Queensland).</w:t>
              </w:r>
            </w:p>
            <w:p>
              <w:pPr>
                <w:pStyle w:val="BodyText"/>
              </w:pPr>
              <w:r>
                <w:rPr>
                  <w:color w:val="000000"/>
                  <w:vertAlign w:val="superscript"/>
                </w:rPr>
                <w:t xml:space="preserve">[472]</w:t>
              </w:r>
              <w:r>
                <w:t xml:space="preserve">    Section 213 of the </w:t>
              </w:r>
              <w:r>
                <w:t xml:space="preserve">Criminal Code Act</w:t>
              </w:r>
              <w:r>
                <w:t xml:space="preserve"> 1899</w:t>
              </w:r>
              <w:r>
                <w:t xml:space="preserve"> (Queensland)</w:t>
              </w:r>
              <w:r>
                <w:t xml:space="preserve">.</w:t>
              </w:r>
            </w:p>
            <w:p>
              <w:pPr>
                <w:pStyle w:val="BodyText"/>
              </w:pPr>
              <w:r>
                <w:rPr>
                  <w:color w:val="000000"/>
                  <w:vertAlign w:val="superscript"/>
                </w:rPr>
                <w:t xml:space="preserve">[473]</w:t>
              </w:r>
              <w:r>
                <w:t xml:space="preserve">    Section 215 of the </w:t>
              </w:r>
              <w:r>
                <w:t xml:space="preserve">Criminal Code Act</w:t>
              </w:r>
              <w:r>
                <w:t xml:space="preserve"> 1899</w:t>
              </w:r>
              <w:r>
                <w:t xml:space="preserve"> (Queensland). </w:t>
              </w:r>
            </w:p>
            <w:p>
              <w:pPr>
                <w:pStyle w:val="BodyText"/>
              </w:pPr>
              <w:r>
                <w:rPr>
                  <w:color w:val="000000"/>
                  <w:vertAlign w:val="superscript"/>
                </w:rPr>
                <w:t xml:space="preserve">[474]</w:t>
              </w:r>
              <w:r>
                <w:t xml:space="preserve">    Section 215 of the </w:t>
              </w:r>
              <w:r>
                <w:t xml:space="preserve">Criminal Code Act</w:t>
              </w:r>
              <w:r>
                <w:t xml:space="preserve"> 1899</w:t>
              </w:r>
              <w:r>
                <w:t xml:space="preserve"> (Queensland). </w:t>
              </w:r>
            </w:p>
            <w:p>
              <w:pPr>
                <w:pStyle w:val="BodyText"/>
              </w:pPr>
              <w:r>
                <w:rPr>
                  <w:color w:val="000000"/>
                  <w:vertAlign w:val="superscript"/>
                </w:rPr>
                <w:t xml:space="preserve">[475]</w:t>
              </w:r>
              <w:r>
                <w:t xml:space="preserve">    Section 217 of the </w:t>
              </w:r>
              <w:r>
                <w:t xml:space="preserve">Criminal Code Act</w:t>
              </w:r>
              <w:r>
                <w:t xml:space="preserve"> 1899</w:t>
              </w:r>
              <w:r>
                <w:t xml:space="preserve"> (Queensland). </w:t>
              </w:r>
            </w:p>
            <w:p>
              <w:pPr>
                <w:pStyle w:val="BodyText"/>
              </w:pPr>
              <w:r>
                <w:rPr>
                  <w:color w:val="000000"/>
                  <w:vertAlign w:val="superscript"/>
                </w:rPr>
                <w:t xml:space="preserve">[476]</w:t>
              </w:r>
              <w:r>
                <w:t xml:space="preserve">    Section 217 of the </w:t>
              </w:r>
              <w:r>
                <w:t xml:space="preserve">Criminal Code Act</w:t>
              </w:r>
              <w:r>
                <w:t xml:space="preserve"> 1899</w:t>
              </w:r>
              <w:r>
                <w:t xml:space="preserve"> (Queensland). </w:t>
              </w:r>
            </w:p>
            <w:p>
              <w:pPr>
                <w:pStyle w:val="BodyText"/>
              </w:pPr>
              <w:r>
                <w:rPr>
                  <w:color w:val="000000"/>
                  <w:vertAlign w:val="superscript"/>
                </w:rPr>
                <w:t xml:space="preserve">[477]</w:t>
              </w:r>
              <w:r>
                <w:t xml:space="preserve">    Section 217 of the </w:t>
              </w:r>
              <w:r>
                <w:t xml:space="preserve">Criminal Code Act</w:t>
              </w:r>
              <w:r>
                <w:t xml:space="preserve"> 1899</w:t>
              </w:r>
              <w:r>
                <w:t xml:space="preserve"> (Queensland). </w:t>
              </w:r>
            </w:p>
            <w:p>
              <w:pPr>
                <w:pStyle w:val="BodyText"/>
              </w:pPr>
              <w:r>
                <w:rPr>
                  <w:color w:val="000000"/>
                  <w:vertAlign w:val="superscript"/>
                </w:rPr>
                <w:t xml:space="preserve">[478]</w:t>
              </w:r>
              <w:r>
                <w:t xml:space="preserve">    Section 218B of the </w:t>
              </w:r>
              <w:r>
                <w:t xml:space="preserve">Criminal Code Act</w:t>
              </w:r>
              <w:r>
                <w:t xml:space="preserve"> 1899</w:t>
              </w:r>
              <w:r>
                <w:t xml:space="preserve"> (Queensland). </w:t>
              </w:r>
            </w:p>
            <w:p>
              <w:pPr>
                <w:pStyle w:val="BodyText"/>
              </w:pPr>
              <w:r>
                <w:rPr>
                  <w:color w:val="000000"/>
                  <w:vertAlign w:val="superscript"/>
                </w:rPr>
                <w:t xml:space="preserve">[479]</w:t>
              </w:r>
              <w:r>
                <w:t xml:space="preserve">    Section 218B of the </w:t>
              </w:r>
              <w:r>
                <w:t xml:space="preserve">Criminal Code Act</w:t>
              </w:r>
              <w:r>
                <w:t xml:space="preserve"> 1899</w:t>
              </w:r>
              <w:r>
                <w:t xml:space="preserve"> (Queensland). </w:t>
              </w:r>
            </w:p>
            <w:p>
              <w:pPr>
                <w:pStyle w:val="BodyText"/>
              </w:pPr>
              <w:r>
                <w:rPr>
                  <w:color w:val="000000"/>
                  <w:vertAlign w:val="superscript"/>
                </w:rPr>
                <w:t xml:space="preserve">[480]</w:t>
              </w:r>
              <w:r>
                <w:t xml:space="preserve">    Where the abuse is carnal knowledge — Section 219 of the </w:t>
              </w:r>
              <w:r>
                <w:t xml:space="preserve">Criminal Code Act</w:t>
              </w:r>
              <w:r>
                <w:t xml:space="preserve"> 1899</w:t>
              </w:r>
              <w:r>
                <w:t xml:space="preserve"> (Queensland). </w:t>
              </w:r>
            </w:p>
            <w:p>
              <w:pPr>
                <w:pStyle w:val="BodyText"/>
              </w:pPr>
              <w:r>
                <w:rPr>
                  <w:color w:val="000000"/>
                  <w:vertAlign w:val="superscript"/>
                </w:rPr>
                <w:t xml:space="preserve">[481]</w:t>
              </w:r>
              <w:r>
                <w:t xml:space="preserve">    </w:t>
              </w:r>
              <w:r>
                <w:t xml:space="preserve">Where the abuse is anything other than </w:t>
              </w:r>
              <w:r>
                <w:t xml:space="preserve">carnal knowledge — Section 219 of the </w:t>
              </w:r>
              <w:r>
                <w:t xml:space="preserve">Criminal Code Act</w:t>
              </w:r>
              <w:r>
                <w:t xml:space="preserve"> 1899</w:t>
              </w:r>
              <w:r>
                <w:t xml:space="preserve"> (Queensland). </w:t>
              </w:r>
            </w:p>
            <w:p>
              <w:pPr>
                <w:pStyle w:val="BodyText"/>
              </w:pPr>
              <w:r>
                <w:rPr>
                  <w:color w:val="000000"/>
                  <w:vertAlign w:val="superscript"/>
                </w:rPr>
                <w:t xml:space="preserve">[482]</w:t>
              </w:r>
              <w:r>
                <w:t xml:space="preserve">    Section 219 of the </w:t>
              </w:r>
              <w:r>
                <w:t xml:space="preserve">Criminal Code Act</w:t>
              </w:r>
              <w:r>
                <w:t xml:space="preserve"> 1899</w:t>
              </w:r>
              <w:r>
                <w:t xml:space="preserve"> (Queensland). </w:t>
              </w:r>
            </w:p>
            <w:p>
              <w:pPr>
                <w:pStyle w:val="BodyText"/>
              </w:pPr>
              <w:r>
                <w:rPr>
                  <w:color w:val="000000"/>
                  <w:vertAlign w:val="superscript"/>
                </w:rPr>
                <w:t xml:space="preserve">[483]</w:t>
              </w:r>
              <w:r>
                <w:t xml:space="preserve">    Section 229B of the </w:t>
              </w:r>
              <w:r>
                <w:t xml:space="preserve">Criminal Code Act</w:t>
              </w:r>
              <w:r>
                <w:t xml:space="preserve"> 1899</w:t>
              </w:r>
              <w:r>
                <w:t xml:space="preserve"> (Queensland). </w:t>
              </w:r>
            </w:p>
            <w:p>
              <w:pPr>
                <w:pStyle w:val="BodyText"/>
              </w:pPr>
              <w:r>
                <w:rPr>
                  <w:color w:val="000000"/>
                  <w:vertAlign w:val="superscript"/>
                </w:rPr>
                <w:t xml:space="preserve">[484]</w:t>
              </w:r>
              <w:r>
                <w:t xml:space="preserve">    Section 222 of the </w:t>
              </w:r>
              <w:r>
                <w:t xml:space="preserve">Criminal Code Act</w:t>
              </w:r>
              <w:r>
                <w:t xml:space="preserve"> 1899</w:t>
              </w:r>
              <w:r>
                <w:t xml:space="preserve"> (Queensland). </w:t>
              </w:r>
            </w:p>
            <w:p>
              <w:pPr>
                <w:pStyle w:val="BodyText"/>
              </w:pPr>
              <w:r>
                <w:rPr>
                  <w:color w:val="000000"/>
                  <w:vertAlign w:val="superscript"/>
                </w:rPr>
                <w:t xml:space="preserve">[485]</w:t>
              </w:r>
              <w:r>
                <w:t xml:space="preserve">    Section 222 of the </w:t>
              </w:r>
              <w:r>
                <w:t xml:space="preserve">Criminal Code Act</w:t>
              </w:r>
              <w:r>
                <w:t xml:space="preserve"> 1899</w:t>
              </w:r>
              <w:r>
                <w:t xml:space="preserve"> (Queensland). </w:t>
              </w:r>
            </w:p>
            <w:p>
              <w:pPr>
                <w:pStyle w:val="BodyText"/>
              </w:pPr>
              <w:r>
                <w:rPr>
                  <w:color w:val="000000"/>
                  <w:vertAlign w:val="superscript"/>
                </w:rPr>
                <w:t xml:space="preserve">[486]</w:t>
              </w:r>
              <w:r>
                <w:t xml:space="preserve">    Section 222 of the </w:t>
              </w:r>
              <w:r>
                <w:t xml:space="preserve">Criminal Code Act</w:t>
              </w:r>
              <w:r>
                <w:t xml:space="preserve"> 1899</w:t>
              </w:r>
              <w:r>
                <w:t xml:space="preserve"> (Queensland). </w:t>
              </w:r>
            </w:p>
            <w:p>
              <w:pPr>
                <w:pStyle w:val="BodyText"/>
              </w:pPr>
              <w:r>
                <w:rPr>
                  <w:color w:val="000000"/>
                  <w:vertAlign w:val="superscript"/>
                </w:rPr>
                <w:t xml:space="preserve">[487]</w:t>
              </w:r>
              <w:r>
                <w:t xml:space="preserve">    Section 228 of the </w:t>
              </w:r>
              <w:r>
                <w:t xml:space="preserve">Criminal Code Act</w:t>
              </w:r>
              <w:r>
                <w:t xml:space="preserve"> 1899</w:t>
              </w:r>
              <w:r>
                <w:t xml:space="preserve"> (Queensland). </w:t>
              </w:r>
            </w:p>
            <w:p>
              <w:pPr>
                <w:pStyle w:val="BodyText"/>
              </w:pPr>
              <w:r>
                <w:rPr>
                  <w:color w:val="000000"/>
                  <w:vertAlign w:val="superscript"/>
                </w:rPr>
                <w:t xml:space="preserve">[488]</w:t>
              </w:r>
              <w:r>
                <w:t xml:space="preserve">    Section 228 of the </w:t>
              </w:r>
              <w:r>
                <w:t xml:space="preserve">Criminal Code Act</w:t>
              </w:r>
              <w:r>
                <w:t xml:space="preserve"> 1899</w:t>
              </w:r>
              <w:r>
                <w:t xml:space="preserve"> (Queensland). </w:t>
              </w:r>
            </w:p>
            <w:p>
              <w:pPr>
                <w:pStyle w:val="BodyText"/>
              </w:pPr>
              <w:r>
                <w:rPr>
                  <w:color w:val="000000"/>
                  <w:vertAlign w:val="superscript"/>
                </w:rPr>
                <w:t xml:space="preserve">[489]</w:t>
              </w:r>
              <w:r>
                <w:t xml:space="preserve">    O</w:t>
              </w:r>
              <w:r>
                <w:t xml:space="preserve">r 20 years if not using a hidden network or anonymizing service — Section 228A of the Criminal Code Act 1899 (Queensland). </w:t>
              </w:r>
            </w:p>
            <w:p>
              <w:pPr>
                <w:pStyle w:val="BodyText"/>
              </w:pPr>
              <w:r>
                <w:rPr>
                  <w:color w:val="000000"/>
                  <w:vertAlign w:val="superscript"/>
                </w:rPr>
                <w:t xml:space="preserve">[490]</w:t>
              </w:r>
              <w:r>
                <w:t xml:space="preserve">    O</w:t>
              </w:r>
              <w:r>
                <w:t xml:space="preserve">r 20 years if not using a hidden network or anonymizing service — Section 228B of the Criminal Code Act 1899 (Queensland).</w:t>
              </w:r>
            </w:p>
            <w:p>
              <w:pPr>
                <w:pStyle w:val="BodyText"/>
              </w:pPr>
              <w:r>
                <w:rPr>
                  <w:color w:val="000000"/>
                  <w:vertAlign w:val="superscript"/>
                </w:rPr>
                <w:t xml:space="preserve">[491]</w:t>
              </w:r>
              <w:r>
                <w:t xml:space="preserve">    O</w:t>
              </w:r>
              <w:r>
                <w:t xml:space="preserve">r 14 years if not using a hidden network or anonymizing service — Section 228C of the Criminal Code Act 1899 (Queensland).</w:t>
              </w:r>
            </w:p>
            <w:p>
              <w:pPr>
                <w:pStyle w:val="BodyText"/>
              </w:pPr>
              <w:r>
                <w:rPr>
                  <w:color w:val="000000"/>
                  <w:vertAlign w:val="superscript"/>
                </w:rPr>
                <w:t xml:space="preserve">[492]</w:t>
              </w:r>
              <w:r>
                <w:t xml:space="preserve">    O</w:t>
              </w:r>
              <w:r>
                <w:t xml:space="preserve">r 14 years if not using a hidden network or anonymizing service — Section 228D of the Criminal Code Act 1899 (Queensland).</w:t>
              </w:r>
            </w:p>
            <w:p>
              <w:pPr>
                <w:pStyle w:val="BodyText"/>
              </w:pPr>
              <w:r>
                <w:rPr>
                  <w:color w:val="000000"/>
                  <w:vertAlign w:val="superscript"/>
                </w:rPr>
                <w:t xml:space="preserve">[493]</w:t>
              </w:r>
              <w:r>
                <w:t xml:space="preserve">    </w:t>
              </w:r>
              <w:r>
                <w:t xml:space="preserve">Or life if the child dies — Section 14 of the Criminal Law Consolidation Act 1935 (South Australia).</w:t>
              </w:r>
            </w:p>
            <w:p>
              <w:pPr>
                <w:pStyle w:val="BodyText"/>
              </w:pPr>
              <w:r>
                <w:rPr>
                  <w:color w:val="000000"/>
                  <w:vertAlign w:val="superscript"/>
                </w:rPr>
                <w:t xml:space="preserve">[494]</w:t>
              </w:r>
              <w:r>
                <w:t xml:space="preserve">    Section 14A of the </w:t>
              </w:r>
              <w:r>
                <w:t xml:space="preserve">Criminal Law Consolidation Act</w:t>
              </w:r>
              <w:r>
                <w:t xml:space="preserve"> 1935</w:t>
              </w:r>
              <w:r>
                <w:t xml:space="preserve"> (South Australia).</w:t>
              </w:r>
            </w:p>
            <w:p>
              <w:pPr>
                <w:pStyle w:val="BodyText"/>
              </w:pPr>
              <w:r>
                <w:rPr>
                  <w:color w:val="000000"/>
                  <w:vertAlign w:val="superscript"/>
                </w:rPr>
                <w:t xml:space="preserve">[495]</w:t>
              </w:r>
              <w:r>
                <w:t xml:space="preserve">    Section 49(1) of the </w:t>
              </w:r>
              <w:r>
                <w:t xml:space="preserve">Criminal Law Consolidation Act</w:t>
              </w:r>
              <w:r>
                <w:t xml:space="preserve"> 1935</w:t>
              </w:r>
              <w:r>
                <w:t xml:space="preserve"> (South Australia). </w:t>
              </w:r>
            </w:p>
            <w:p>
              <w:pPr>
                <w:pStyle w:val="BodyText"/>
              </w:pPr>
              <w:r>
                <w:rPr>
                  <w:color w:val="000000"/>
                  <w:vertAlign w:val="superscript"/>
                </w:rPr>
                <w:t xml:space="preserve">[496]</w:t>
              </w:r>
              <w:r>
                <w:t xml:space="preserve">    Section 49(3) of the </w:t>
              </w:r>
              <w:r>
                <w:t xml:space="preserve">Criminal Law Consolidation Act</w:t>
              </w:r>
              <w:r>
                <w:t xml:space="preserve"> 1935</w:t>
              </w:r>
              <w:r>
                <w:t xml:space="preserve"> (South Australia). “Neglect” is defined as failing to provide adequate care or effective </w:t>
              </w:r>
              <w:r>
                <w:t xml:space="preserve">medical, therapeutic or remedial treatment for the child — Section 28(1).</w:t>
              </w:r>
            </w:p>
            <w:p>
              <w:pPr>
                <w:pStyle w:val="BodyText"/>
              </w:pPr>
              <w:r>
                <w:rPr>
                  <w:color w:val="000000"/>
                  <w:vertAlign w:val="superscript"/>
                </w:rPr>
                <w:t xml:space="preserve">[497]</w:t>
              </w:r>
              <w:r>
                <w:t xml:space="preserve">    Section 50(1) of the </w:t>
              </w:r>
              <w:r>
                <w:t xml:space="preserve">Criminal Law Consolidation Act</w:t>
              </w:r>
              <w:r>
                <w:t xml:space="preserve"> 1935</w:t>
              </w:r>
              <w:r>
                <w:t xml:space="preserve"> (South Australia). This can also be a child under 18 years old if the adult was </w:t>
              </w:r>
              <w:r>
                <w:t xml:space="preserve">in a position of authority (which includes a parent) in relation to the person — Section 50(12) of the </w:t>
              </w:r>
              <w:r>
                <w:t xml:space="preserve">Criminal Law Consolidation Act</w:t>
              </w:r>
              <w:r>
                <w:t xml:space="preserve"> 1935</w:t>
              </w:r>
              <w:r>
                <w:t xml:space="preserve"> (South Australia).</w:t>
              </w:r>
            </w:p>
            <w:p>
              <w:pPr>
                <w:pStyle w:val="BodyText"/>
              </w:pPr>
              <w:r>
                <w:rPr>
                  <w:color w:val="000000"/>
                  <w:vertAlign w:val="superscript"/>
                </w:rPr>
                <w:t xml:space="preserve">[498]</w:t>
              </w:r>
              <w:r>
                <w:t xml:space="preserve">    Section 56(1) of the </w:t>
              </w:r>
              <w:r>
                <w:t xml:space="preserve">Criminal Law Consolidation Act</w:t>
              </w:r>
              <w:r>
                <w:t xml:space="preserve"> 1935</w:t>
              </w:r>
              <w:r>
                <w:t xml:space="preserve"> (South Australia)</w:t>
              </w:r>
              <w:r>
                <w:t xml:space="preserve">;</w:t>
              </w:r>
              <w:r>
                <w:t xml:space="preserve"> on the assumption the offense will be aggravated because the offender is abusing a position of authority (such as a parent). The offense is automatically aggravated if the victim is under 14 years old.</w:t>
              </w:r>
            </w:p>
            <w:p>
              <w:pPr>
                <w:pStyle w:val="BodyText"/>
              </w:pPr>
              <w:r>
                <w:rPr>
                  <w:color w:val="000000"/>
                  <w:vertAlign w:val="superscript"/>
                </w:rPr>
                <w:t xml:space="preserve">[499]</w:t>
              </w:r>
              <w:r>
                <w:t xml:space="preserve">    Section 58(1) of the </w:t>
              </w:r>
              <w:r>
                <w:t xml:space="preserve">Criminal Law Consolidation Act</w:t>
              </w:r>
              <w:r>
                <w:t xml:space="preserve"> 1935</w:t>
              </w:r>
              <w:r>
                <w:t xml:space="preserve"> (South Australia). </w:t>
              </w:r>
            </w:p>
            <w:p>
              <w:pPr>
                <w:pStyle w:val="BodyText"/>
              </w:pPr>
              <w:r>
                <w:rPr>
                  <w:color w:val="000000"/>
                  <w:vertAlign w:val="superscript"/>
                </w:rPr>
                <w:t xml:space="preserve">[500]</w:t>
              </w:r>
              <w:r>
                <w:t xml:space="preserve">    Section 72(1) of the </w:t>
              </w:r>
              <w:r>
                <w:t xml:space="preserve">Criminal Law Consolidation Act</w:t>
              </w:r>
              <w:r>
                <w:t xml:space="preserve"> 1935</w:t>
              </w:r>
              <w:r>
                <w:t xml:space="preserve"> (South Australia). </w:t>
              </w:r>
            </w:p>
            <w:p>
              <w:pPr>
                <w:pStyle w:val="BodyText"/>
              </w:pPr>
              <w:r>
                <w:rPr>
                  <w:color w:val="000000"/>
                  <w:vertAlign w:val="superscript"/>
                </w:rPr>
                <w:t xml:space="preserve">[501]</w:t>
              </w:r>
              <w:r>
                <w:t xml:space="preserve">    Section 63 of the </w:t>
              </w:r>
              <w:r>
                <w:t xml:space="preserve">Criminal Law Consolidation Act</w:t>
              </w:r>
              <w:r>
                <w:t xml:space="preserve"> 1935</w:t>
              </w:r>
              <w:r>
                <w:t xml:space="preserve"> (South Australia); on the assumption the offense will be aggravated because the offender is abusing a position of authority (such as a parent). Non-aggravated: 10 years.</w:t>
              </w:r>
            </w:p>
            <w:p>
              <w:pPr>
                <w:pStyle w:val="BodyText"/>
              </w:pPr>
              <w:r>
                <w:rPr>
                  <w:color w:val="000000"/>
                  <w:vertAlign w:val="superscript"/>
                </w:rPr>
                <w:t xml:space="preserve">[502]</w:t>
              </w:r>
              <w:r>
                <w:t xml:space="preserve">    Section 63A of the </w:t>
              </w:r>
              <w:r>
                <w:t xml:space="preserve">Criminal Law Consolidation Act</w:t>
              </w:r>
              <w:r>
                <w:t xml:space="preserve"> 1935</w:t>
              </w:r>
              <w:r>
                <w:t xml:space="preserve"> (South Australia). Aggravated offense: seven years.</w:t>
              </w:r>
            </w:p>
            <w:p>
              <w:pPr>
                <w:pStyle w:val="BodyText"/>
              </w:pPr>
              <w:r>
                <w:rPr>
                  <w:color w:val="000000"/>
                  <w:vertAlign w:val="superscript"/>
                </w:rPr>
                <w:t xml:space="preserve">[503]</w:t>
              </w:r>
              <w:r>
                <w:t xml:space="preserve">    Section 63B of the </w:t>
              </w:r>
              <w:r>
                <w:t xml:space="preserve">Criminal Law Consolidation Act</w:t>
              </w:r>
              <w:r>
                <w:t xml:space="preserve"> 1935</w:t>
              </w:r>
              <w:r>
                <w:t xml:space="preserve"> (South Australia); on the assumption the offense will be aggravated because the offender is abusing a position of authority (such as a parent). Non-aggravated: 10 years.</w:t>
              </w:r>
            </w:p>
            <w:p>
              <w:pPr>
                <w:pStyle w:val="BodyText"/>
              </w:pPr>
              <w:r>
                <w:rPr>
                  <w:color w:val="000000"/>
                  <w:vertAlign w:val="superscript"/>
                </w:rPr>
                <w:t xml:space="preserve">[504]</w:t>
              </w:r>
              <w:r>
                <w:t xml:space="preserve">    Section 68(1) of the </w:t>
              </w:r>
              <w:r>
                <w:t xml:space="preserve">Criminal Law Consolidation Act</w:t>
              </w:r>
              <w:r>
                <w:t xml:space="preserve"> 1935</w:t>
              </w:r>
              <w:r>
                <w:t xml:space="preserve"> (South Australia). </w:t>
              </w:r>
            </w:p>
            <w:p>
              <w:pPr>
                <w:pStyle w:val="BodyText"/>
              </w:pPr>
              <w:r>
                <w:rPr>
                  <w:color w:val="000000"/>
                  <w:vertAlign w:val="superscript"/>
                </w:rPr>
                <w:t xml:space="preserve">[505]</w:t>
              </w:r>
              <w:r>
                <w:t xml:space="preserve">    Section 68(1) of the </w:t>
              </w:r>
              <w:r>
                <w:t xml:space="preserve">Criminal Law Consolidation Act</w:t>
              </w:r>
              <w:r>
                <w:t xml:space="preserve"> 1935</w:t>
              </w:r>
              <w:r>
                <w:t xml:space="preserve"> (South Australia). </w:t>
              </w:r>
            </w:p>
            <w:p>
              <w:pPr>
                <w:pStyle w:val="BodyText"/>
              </w:pPr>
              <w:r>
                <w:rPr>
                  <w:color w:val="000000"/>
                  <w:vertAlign w:val="superscript"/>
                </w:rPr>
                <w:t xml:space="preserve">[506]</w:t>
              </w:r>
              <w:r>
                <w:t xml:space="preserve">    Section 68(2) of the </w:t>
              </w:r>
              <w:r>
                <w:t xml:space="preserve">Criminal Law Consolidation Act</w:t>
              </w:r>
              <w:r>
                <w:t xml:space="preserve"> 1935</w:t>
              </w:r>
              <w:r>
                <w:t xml:space="preserve"> (South Australia). </w:t>
              </w:r>
            </w:p>
            <w:p>
              <w:pPr>
                <w:pStyle w:val="BodyText"/>
              </w:pPr>
              <w:r>
                <w:rPr>
                  <w:color w:val="000000"/>
                  <w:vertAlign w:val="superscript"/>
                </w:rPr>
                <w:t xml:space="preserve">[507]</w:t>
              </w:r>
              <w:r>
                <w:t xml:space="preserve">    Section 68(2) of the </w:t>
              </w:r>
              <w:r>
                <w:t xml:space="preserve">Criminal Law Consolidation Act</w:t>
              </w:r>
              <w:r>
                <w:t xml:space="preserve"> 1935</w:t>
              </w:r>
              <w:r>
                <w:t xml:space="preserve"> (South Australia). </w:t>
              </w:r>
            </w:p>
            <w:p>
              <w:pPr>
                <w:pStyle w:val="BodyText"/>
              </w:pPr>
              <w:r>
                <w:rPr>
                  <w:color w:val="000000"/>
                  <w:vertAlign w:val="superscript"/>
                </w:rPr>
                <w:t xml:space="preserve">[508]</w:t>
              </w:r>
              <w:r>
                <w:t xml:space="preserve">    Sections 262 and 263 of the </w:t>
              </w:r>
              <w:r>
                <w:t xml:space="preserve">Criminal Code Act</w:t>
              </w:r>
              <w:r>
                <w:t xml:space="preserve"> Compilation Act 1913</w:t>
              </w:r>
              <w:r>
                <w:t xml:space="preserve"> (Western Australia).</w:t>
              </w:r>
            </w:p>
            <w:p>
              <w:pPr>
                <w:pStyle w:val="BodyText"/>
              </w:pPr>
              <w:r>
                <w:rPr>
                  <w:color w:val="000000"/>
                  <w:vertAlign w:val="superscript"/>
                </w:rPr>
                <w:t xml:space="preserve">[509]</w:t>
              </w:r>
              <w:r>
                <w:t xml:space="preserve">    Section 101 of the Children and Community Services Act 2004 </w:t>
              </w:r>
              <w:r>
                <w:t xml:space="preserve">(Western Australia)</w:t>
              </w:r>
              <w:r>
                <w:t xml:space="preserve">.</w:t>
              </w:r>
              <w:r>
                <w:t xml:space="preserve"> </w:t>
              </w:r>
            </w:p>
            <w:p>
              <w:pPr>
                <w:pStyle w:val="BodyText"/>
              </w:pPr>
              <w:r>
                <w:rPr>
                  <w:color w:val="000000"/>
                  <w:vertAlign w:val="superscript"/>
                </w:rPr>
                <w:t xml:space="preserve">[510]</w:t>
              </w:r>
              <w:r>
                <w:t xml:space="preserve">    Section 320(2) of the </w:t>
              </w:r>
              <w:r>
                <w:t xml:space="preserve">Criminal Code Act</w:t>
              </w:r>
              <w:r>
                <w:t xml:space="preserve"> Compilation Act 1913</w:t>
              </w:r>
              <w:r>
                <w:t xml:space="preserve"> (Western Australia). </w:t>
              </w:r>
            </w:p>
            <w:p>
              <w:pPr>
                <w:pStyle w:val="BodyText"/>
              </w:pPr>
              <w:r>
                <w:rPr>
                  <w:color w:val="000000"/>
                  <w:vertAlign w:val="superscript"/>
                </w:rPr>
                <w:t xml:space="preserve">[511]</w:t>
              </w:r>
              <w:r>
                <w:t xml:space="preserve">    Section 321(7) of the </w:t>
              </w:r>
              <w:r>
                <w:t xml:space="preserve">Criminal Code Act Compilation Act 1913</w:t>
              </w:r>
              <w:r>
                <w:t xml:space="preserve"> (Western Australia); on the assumption the child is under the care, supervision or authority of the offender (such as a parent). Otherwise, 14 years.</w:t>
              </w:r>
            </w:p>
            <w:p>
              <w:pPr>
                <w:pStyle w:val="BodyText"/>
              </w:pPr>
              <w:r>
                <w:rPr>
                  <w:color w:val="000000"/>
                  <w:vertAlign w:val="superscript"/>
                </w:rPr>
                <w:t xml:space="preserve">[512]</w:t>
              </w:r>
              <w:r>
                <w:t xml:space="preserve">    Section 322(2) of the </w:t>
              </w:r>
              <w:r>
                <w:t xml:space="preserve">Criminal Code Act Compilation Act 1913</w:t>
              </w:r>
              <w:r>
                <w:t xml:space="preserve"> (Western Australia); on the assumption the child is under the care, supervision or authority of the offender (such as a parent).</w:t>
              </w:r>
            </w:p>
            <w:p>
              <w:pPr>
                <w:pStyle w:val="BodyText"/>
              </w:pPr>
              <w:r>
                <w:rPr>
                  <w:color w:val="000000"/>
                  <w:vertAlign w:val="superscript"/>
                </w:rPr>
                <w:t xml:space="preserve">[513]</w:t>
              </w:r>
              <w:r>
                <w:t xml:space="preserve">    Section 320(3) of the </w:t>
              </w:r>
              <w:r>
                <w:t xml:space="preserve">Criminal Code Act</w:t>
              </w:r>
              <w:r>
                <w:t xml:space="preserve"> Compilation Act 1913</w:t>
              </w:r>
              <w:r>
                <w:t xml:space="preserve"> (Western Australia).</w:t>
              </w:r>
              <w:r>
                <w:t xml:space="preserve"> </w:t>
              </w:r>
            </w:p>
            <w:p>
              <w:pPr>
                <w:pStyle w:val="BodyText"/>
              </w:pPr>
              <w:r>
                <w:rPr>
                  <w:color w:val="000000"/>
                  <w:vertAlign w:val="superscript"/>
                </w:rPr>
                <w:t xml:space="preserve">[514]</w:t>
              </w:r>
              <w:r>
                <w:t xml:space="preserve">    Section 321(7) of the </w:t>
              </w:r>
              <w:r>
                <w:t xml:space="preserve">Criminal Code Act Compilation Act 1913</w:t>
              </w:r>
              <w:r>
                <w:t xml:space="preserve"> (Western Australia); on the assumption the child is under the care, supervision or authority of the offender (such as a parent). Otherwise, 14 years.</w:t>
              </w:r>
            </w:p>
            <w:p>
              <w:pPr>
                <w:pStyle w:val="BodyText"/>
              </w:pPr>
              <w:r>
                <w:rPr>
                  <w:color w:val="000000"/>
                  <w:vertAlign w:val="superscript"/>
                </w:rPr>
                <w:t xml:space="preserve">[515]</w:t>
              </w:r>
              <w:r>
                <w:t xml:space="preserve">    Section 322(3) of the </w:t>
              </w:r>
              <w:r>
                <w:t xml:space="preserve">Criminal Code Act Compilation Act 1913</w:t>
              </w:r>
              <w:r>
                <w:t xml:space="preserve"> (Western Australia); on the assumption the child is under the care, supervision or authority of the offender (such as a parent).</w:t>
              </w:r>
            </w:p>
            <w:p>
              <w:pPr>
                <w:pStyle w:val="BodyText"/>
              </w:pPr>
              <w:r>
                <w:rPr>
                  <w:color w:val="000000"/>
                  <w:vertAlign w:val="superscript"/>
                </w:rPr>
                <w:t xml:space="preserve">[516]</w:t>
              </w:r>
              <w:r>
                <w:t xml:space="preserve">    Section 320(4) of the </w:t>
              </w:r>
              <w:r>
                <w:t xml:space="preserve">Criminal Code Act</w:t>
              </w:r>
              <w:r>
                <w:t xml:space="preserve"> Compilation Act 1913</w:t>
              </w:r>
              <w:r>
                <w:t xml:space="preserve"> (Western Australia). </w:t>
              </w:r>
            </w:p>
            <w:p>
              <w:pPr>
                <w:pStyle w:val="BodyText"/>
              </w:pPr>
              <w:r>
                <w:rPr>
                  <w:color w:val="000000"/>
                  <w:vertAlign w:val="superscript"/>
                </w:rPr>
                <w:t xml:space="preserve">[517]</w:t>
              </w:r>
              <w:r>
                <w:t xml:space="preserve">    Section 321(8) of the </w:t>
              </w:r>
              <w:r>
                <w:t xml:space="preserve">Criminal Code</w:t>
              </w:r>
              <w:r>
                <w:t xml:space="preserve"> Act</w:t>
              </w:r>
              <w:r>
                <w:t xml:space="preserve"> Compilation Act 1913</w:t>
              </w:r>
              <w:r>
                <w:t xml:space="preserve"> (Western Australia)</w:t>
              </w:r>
              <w:r>
                <w:t xml:space="preserve">; on the assumption the child is under the care, supervision or authority of the offender (such as a parent). Otherwise, seven years.</w:t>
              </w:r>
            </w:p>
            <w:p>
              <w:pPr>
                <w:pStyle w:val="BodyText"/>
              </w:pPr>
              <w:r>
                <w:rPr>
                  <w:color w:val="000000"/>
                  <w:vertAlign w:val="superscript"/>
                </w:rPr>
                <w:t xml:space="preserve">[518]</w:t>
              </w:r>
              <w:r>
                <w:t xml:space="preserve">    Section 322(4) of the </w:t>
              </w:r>
              <w:r>
                <w:t xml:space="preserve">Criminal Code Act Compilation Act 1913</w:t>
              </w:r>
              <w:r>
                <w:t xml:space="preserve"> (Western Australia); on the assumption the child is under the care, supervision or authority of the offender (such as a parent).</w:t>
              </w:r>
            </w:p>
            <w:p>
              <w:pPr>
                <w:pStyle w:val="BodyText"/>
              </w:pPr>
              <w:r>
                <w:rPr>
                  <w:color w:val="000000"/>
                  <w:vertAlign w:val="superscript"/>
                </w:rPr>
                <w:t xml:space="preserve">[519]</w:t>
              </w:r>
              <w:r>
                <w:t xml:space="preserve">    Section 320(5) of the </w:t>
              </w:r>
              <w:r>
                <w:t xml:space="preserve">Criminal Code Act</w:t>
              </w:r>
              <w:r>
                <w:t xml:space="preserve"> Compilation Act 1913</w:t>
              </w:r>
              <w:r>
                <w:t xml:space="preserve"> (Western Australia). </w:t>
              </w:r>
            </w:p>
            <w:p>
              <w:pPr>
                <w:pStyle w:val="BodyText"/>
              </w:pPr>
              <w:r>
                <w:rPr>
                  <w:color w:val="000000"/>
                  <w:vertAlign w:val="superscript"/>
                </w:rPr>
                <w:t xml:space="preserve">[520]</w:t>
              </w:r>
              <w:r>
                <w:t xml:space="preserve">    Section 321(8) of the </w:t>
              </w:r>
              <w:r>
                <w:t xml:space="preserve">Criminal Code Act Compilation Act 1913</w:t>
              </w:r>
              <w:r>
                <w:t xml:space="preserve"> (Western Australia); on the assumption the child is under the care, supervision or authority of the offender (such as a parent). Otherwise, seven years.</w:t>
              </w:r>
            </w:p>
            <w:p>
              <w:pPr>
                <w:pStyle w:val="BodyText"/>
              </w:pPr>
              <w:r>
                <w:rPr>
                  <w:color w:val="000000"/>
                  <w:vertAlign w:val="superscript"/>
                </w:rPr>
                <w:t xml:space="preserve">[521]</w:t>
              </w:r>
              <w:r>
                <w:t xml:space="preserve">    Section 322(5) of the </w:t>
              </w:r>
              <w:r>
                <w:t xml:space="preserve">Criminal Code Act Compilation Act 1913</w:t>
              </w:r>
              <w:r>
                <w:t xml:space="preserve"> (Western Australia); on the assumption the child is under the care, supervision or authority of the offender (such as a parent).</w:t>
              </w:r>
            </w:p>
            <w:p>
              <w:pPr>
                <w:pStyle w:val="BodyText"/>
              </w:pPr>
              <w:r>
                <w:rPr>
                  <w:color w:val="000000"/>
                  <w:vertAlign w:val="superscript"/>
                </w:rPr>
                <w:t xml:space="preserve">[522]</w:t>
              </w:r>
              <w:r>
                <w:t xml:space="preserve">    Section 320(6) of the </w:t>
              </w:r>
              <w:r>
                <w:t xml:space="preserve">Criminal Code Act</w:t>
              </w:r>
              <w:r>
                <w:t xml:space="preserve"> Compilation Act 1913</w:t>
              </w:r>
              <w:r>
                <w:t xml:space="preserve"> (Western Australia). </w:t>
              </w:r>
            </w:p>
            <w:p>
              <w:pPr>
                <w:pStyle w:val="BodyText"/>
              </w:pPr>
              <w:r>
                <w:rPr>
                  <w:color w:val="000000"/>
                  <w:vertAlign w:val="superscript"/>
                </w:rPr>
                <w:t xml:space="preserve">[523]</w:t>
              </w:r>
              <w:r>
                <w:t xml:space="preserve">    Section 321(8) of the </w:t>
              </w:r>
              <w:r>
                <w:t xml:space="preserve">Criminal Code Act Compilation Act 1913</w:t>
              </w:r>
              <w:r>
                <w:t xml:space="preserve"> (Western Australia); on the assumption the child is under the care, supervision or authority of the offender (such as a parent).</w:t>
              </w:r>
              <w:r>
                <w:t xml:space="preserve"> Otherwise, seven years.</w:t>
              </w:r>
            </w:p>
            <w:p>
              <w:pPr>
                <w:pStyle w:val="BodyText"/>
              </w:pPr>
              <w:r>
                <w:rPr>
                  <w:color w:val="000000"/>
                  <w:vertAlign w:val="superscript"/>
                </w:rPr>
                <w:t xml:space="preserve">[524]</w:t>
              </w:r>
              <w:r>
                <w:t xml:space="preserve">    Section 322(6) of the </w:t>
              </w:r>
              <w:r>
                <w:t xml:space="preserve">Criminal Code Act Compilation Act 1913</w:t>
              </w:r>
              <w:r>
                <w:t xml:space="preserve"> (Western Australia); on the assumption the child is under the care, supervision or authority of the offender (such as a parent).</w:t>
              </w:r>
            </w:p>
            <w:p>
              <w:pPr>
                <w:pStyle w:val="BodyText"/>
              </w:pPr>
              <w:r>
                <w:rPr>
                  <w:color w:val="000000"/>
                  <w:vertAlign w:val="superscript"/>
                </w:rPr>
                <w:t xml:space="preserve">[525]</w:t>
              </w:r>
              <w:r>
                <w:t xml:space="preserve">    Section 321A(4) of the </w:t>
              </w:r>
              <w:r>
                <w:t xml:space="preserve">Criminal Code Act</w:t>
              </w:r>
              <w:r>
                <w:t xml:space="preserve"> Compilation Act 1913</w:t>
              </w:r>
              <w:r>
                <w:t xml:space="preserve"> (Western Australia). </w:t>
              </w:r>
            </w:p>
            <w:p>
              <w:pPr>
                <w:pStyle w:val="BodyText"/>
              </w:pPr>
              <w:r>
                <w:rPr>
                  <w:color w:val="000000"/>
                  <w:vertAlign w:val="superscript"/>
                </w:rPr>
                <w:t xml:space="preserve">[526]</w:t>
              </w:r>
              <w:r>
                <w:t xml:space="preserve">    </w:t>
              </w:r>
              <w:r>
                <w:t xml:space="preserve">Section 186(1)(a) </w:t>
              </w:r>
              <w:r>
                <w:t xml:space="preserve">of the </w:t>
              </w:r>
              <w:r>
                <w:t xml:space="preserve">Criminal Code Act</w:t>
              </w:r>
              <w:r>
                <w:t xml:space="preserve"> Compilation Act 1913</w:t>
              </w:r>
              <w:r>
                <w:t xml:space="preserve"> (Western Australia). </w:t>
              </w:r>
            </w:p>
            <w:p>
              <w:pPr>
                <w:pStyle w:val="BodyText"/>
              </w:pPr>
              <w:r>
                <w:rPr>
                  <w:color w:val="000000"/>
                  <w:vertAlign w:val="superscript"/>
                </w:rPr>
                <w:t xml:space="preserve">[527]</w:t>
              </w:r>
              <w:r>
                <w:t xml:space="preserve">    </w:t>
              </w:r>
              <w:r>
                <w:t xml:space="preserve">Section 204(2) </w:t>
              </w:r>
              <w:r>
                <w:t xml:space="preserve">of the </w:t>
              </w:r>
              <w:r>
                <w:t xml:space="preserve">Criminal Code Act</w:t>
              </w:r>
              <w:r>
                <w:t xml:space="preserve"> Compilation Act 1913</w:t>
              </w:r>
              <w:r>
                <w:t xml:space="preserve"> (Western Australia). </w:t>
              </w:r>
            </w:p>
            <w:p>
              <w:pPr>
                <w:pStyle w:val="BodyText"/>
              </w:pPr>
              <w:r>
                <w:rPr>
                  <w:color w:val="000000"/>
                  <w:vertAlign w:val="superscript"/>
                </w:rPr>
                <w:t xml:space="preserve">[528]</w:t>
              </w:r>
              <w:r>
                <w:t xml:space="preserve">    </w:t>
              </w:r>
              <w:r>
                <w:t xml:space="preserve">Section 217(2) </w:t>
              </w:r>
              <w:r>
                <w:t xml:space="preserve">of the </w:t>
              </w:r>
              <w:r>
                <w:t xml:space="preserve">Criminal Code Act</w:t>
              </w:r>
              <w:r>
                <w:t xml:space="preserve"> Compilation Act 1913</w:t>
              </w:r>
              <w:r>
                <w:t xml:space="preserve"> (Western Australia). </w:t>
              </w:r>
            </w:p>
            <w:p>
              <w:pPr>
                <w:pStyle w:val="BodyText"/>
              </w:pPr>
              <w:r>
                <w:rPr>
                  <w:color w:val="000000"/>
                  <w:vertAlign w:val="superscript"/>
                </w:rPr>
                <w:t xml:space="preserve">[529]</w:t>
              </w:r>
              <w:r>
                <w:t xml:space="preserve">    </w:t>
              </w:r>
              <w:r>
                <w:t xml:space="preserve">Section 218 </w:t>
              </w:r>
              <w:r>
                <w:t xml:space="preserve">of the </w:t>
              </w:r>
              <w:r>
                <w:t xml:space="preserve">Criminal Code Act</w:t>
              </w:r>
              <w:r>
                <w:t xml:space="preserve"> Compilation Act 1913</w:t>
              </w:r>
              <w:r>
                <w:t xml:space="preserve"> (Western Australia). </w:t>
              </w:r>
            </w:p>
            <w:p>
              <w:pPr>
                <w:pStyle w:val="BodyText"/>
              </w:pPr>
              <w:r>
                <w:rPr>
                  <w:color w:val="000000"/>
                  <w:vertAlign w:val="superscript"/>
                </w:rPr>
                <w:t xml:space="preserve">[530]</w:t>
              </w:r>
              <w:r>
                <w:t xml:space="preserve">    </w:t>
              </w:r>
              <w:r>
                <w:t xml:space="preserve">Section 219(2)</w:t>
              </w:r>
              <w:r>
                <w:t xml:space="preserve"> of the </w:t>
              </w:r>
              <w:r>
                <w:t xml:space="preserve">Criminal Code Act</w:t>
              </w:r>
              <w:r>
                <w:t xml:space="preserve"> Compilation Act 1913</w:t>
              </w:r>
              <w:r>
                <w:t xml:space="preserve"> (Western Australia). </w:t>
              </w:r>
            </w:p>
            <w:p>
              <w:pPr>
                <w:pStyle w:val="BodyText"/>
              </w:pPr>
              <w:r>
                <w:rPr>
                  <w:color w:val="000000"/>
                  <w:vertAlign w:val="superscript"/>
                </w:rPr>
                <w:t xml:space="preserve">[531]</w:t>
              </w:r>
              <w:r>
                <w:t xml:space="preserve">    Sections 177 and 178 of the </w:t>
              </w:r>
              <w:r>
                <w:t xml:space="preserve">Criminal Code Act</w:t>
              </w:r>
              <w:r>
                <w:t xml:space="preserve"> 1924</w:t>
              </w:r>
              <w:r>
                <w:t xml:space="preserve"> (Tasmania). </w:t>
              </w:r>
            </w:p>
            <w:p>
              <w:pPr>
                <w:pStyle w:val="BodyText"/>
              </w:pPr>
              <w:r>
                <w:rPr>
                  <w:color w:val="000000"/>
                  <w:vertAlign w:val="superscript"/>
                </w:rPr>
                <w:t xml:space="preserve">[532]</w:t>
              </w:r>
              <w:r>
                <w:t xml:space="preserve">    Section 389 of the </w:t>
              </w:r>
              <w:r>
                <w:t xml:space="preserve">Criminal Code Act</w:t>
              </w:r>
              <w:r>
                <w:t xml:space="preserve"> 1924</w:t>
              </w:r>
              <w:r>
                <w:t xml:space="preserve"> (Tasmania). </w:t>
              </w:r>
            </w:p>
            <w:p>
              <w:pPr>
                <w:pStyle w:val="BodyText"/>
              </w:pPr>
              <w:r>
                <w:rPr>
                  <w:color w:val="000000"/>
                  <w:vertAlign w:val="superscript"/>
                </w:rPr>
                <w:t xml:space="preserve">[533]</w:t>
              </w:r>
              <w:r>
                <w:t xml:space="preserve">    Actions that constitute harm are defined as </w:t>
              </w:r>
              <w:r>
                <w:t xml:space="preserve">significant harm (physical injury or sexual abuse); </w:t>
              </w:r>
              <w:r>
                <w:t xml:space="preserve">emotional or psychological harm of such a kind that the child’s emotional or intellectual development is or is likely to be significantly damaged; or the child’s physical development or health being significantly harmed — Section 91(1) of the Children, Young Persons and Their Families Act 1997 (Tasmania).</w:t>
              </w:r>
              <w:r>
                <w:t xml:space="preserve"> </w:t>
              </w:r>
            </w:p>
            <w:p>
              <w:pPr>
                <w:pStyle w:val="BodyText"/>
              </w:pPr>
              <w:r>
                <w:rPr>
                  <w:color w:val="000000"/>
                  <w:vertAlign w:val="superscript"/>
                </w:rPr>
                <w:t xml:space="preserve">[534]</w:t>
              </w:r>
              <w:r>
                <w:t xml:space="preserve">    Section 91 of the Children, Young Persons and Their Families Act 1997 (Tasmania).</w:t>
              </w:r>
            </w:p>
            <w:p>
              <w:pPr>
                <w:pStyle w:val="BodyText"/>
              </w:pPr>
              <w:r>
                <w:rPr>
                  <w:color w:val="000000"/>
                  <w:vertAlign w:val="superscript"/>
                </w:rPr>
                <w:t xml:space="preserve">[535]</w:t>
              </w:r>
              <w:r>
                <w:t xml:space="preserve">    Sections 124 and 389 of the </w:t>
              </w:r>
              <w:r>
                <w:t xml:space="preserve">Criminal Code Act</w:t>
              </w:r>
              <w:r>
                <w:t xml:space="preserve"> 1924</w:t>
              </w:r>
              <w:r>
                <w:t xml:space="preserve"> </w:t>
              </w:r>
              <w:r>
                <w:t xml:space="preserve">(Tasmania).</w:t>
              </w:r>
              <w:r>
                <w:t xml:space="preserve"> </w:t>
              </w:r>
            </w:p>
            <w:p>
              <w:pPr>
                <w:pStyle w:val="BodyText"/>
              </w:pPr>
              <w:r>
                <w:rPr>
                  <w:color w:val="000000"/>
                  <w:vertAlign w:val="superscript"/>
                </w:rPr>
                <w:t xml:space="preserve">[536]</w:t>
              </w:r>
              <w:r>
                <w:t xml:space="preserve">    Sections 125 and 389 of the </w:t>
              </w:r>
              <w:r>
                <w:t xml:space="preserve">Criminal Code Act</w:t>
              </w:r>
              <w:r>
                <w:t xml:space="preserve"> 1924</w:t>
              </w:r>
              <w:r>
                <w:t xml:space="preserve"> </w:t>
              </w:r>
              <w:r>
                <w:t xml:space="preserve">(Tasmania).</w:t>
              </w:r>
              <w:r>
                <w:t xml:space="preserve"> </w:t>
              </w:r>
            </w:p>
            <w:p>
              <w:pPr>
                <w:pStyle w:val="BodyText"/>
              </w:pPr>
              <w:r>
                <w:rPr>
                  <w:color w:val="000000"/>
                  <w:vertAlign w:val="superscript"/>
                </w:rPr>
                <w:t xml:space="preserve">[537]</w:t>
              </w:r>
              <w:r>
                <w:t xml:space="preserve">    Sections 125A and 389 of the </w:t>
              </w:r>
              <w:r>
                <w:t xml:space="preserve">Criminal Code Act</w:t>
              </w:r>
              <w:r>
                <w:t xml:space="preserve"> 1924</w:t>
              </w:r>
              <w:r>
                <w:t xml:space="preserve"> </w:t>
              </w:r>
              <w:r>
                <w:t xml:space="preserve">(Tasmania).</w:t>
              </w:r>
              <w:r>
                <w:t xml:space="preserve"> </w:t>
              </w:r>
            </w:p>
            <w:p>
              <w:pPr>
                <w:pStyle w:val="BodyText"/>
              </w:pPr>
              <w:r>
                <w:rPr>
                  <w:color w:val="000000"/>
                  <w:vertAlign w:val="superscript"/>
                </w:rPr>
                <w:t xml:space="preserve">[538]</w:t>
              </w:r>
              <w:r>
                <w:t xml:space="preserve">    Sections 125B and 389 of the </w:t>
              </w:r>
              <w:r>
                <w:t xml:space="preserve">Criminal Code Act</w:t>
              </w:r>
              <w:r>
                <w:t xml:space="preserve"> 1924</w:t>
              </w:r>
              <w:r>
                <w:t xml:space="preserve"> </w:t>
              </w:r>
              <w:r>
                <w:t xml:space="preserve">(Tasmania).</w:t>
              </w:r>
              <w:r>
                <w:t xml:space="preserve"> </w:t>
              </w:r>
            </w:p>
            <w:p>
              <w:pPr>
                <w:pStyle w:val="BodyText"/>
              </w:pPr>
              <w:r>
                <w:rPr>
                  <w:color w:val="000000"/>
                  <w:vertAlign w:val="superscript"/>
                </w:rPr>
                <w:t xml:space="preserve">[539]</w:t>
              </w:r>
              <w:r>
                <w:t xml:space="preserve">    Sections 125C and 389 of the </w:t>
              </w:r>
              <w:r>
                <w:t xml:space="preserve">Criminal Code Act</w:t>
              </w:r>
              <w:r>
                <w:t xml:space="preserve"> 1924</w:t>
              </w:r>
              <w:r>
                <w:t xml:space="preserve"> </w:t>
              </w:r>
              <w:r>
                <w:t xml:space="preserve">(Tasmania).</w:t>
              </w:r>
              <w:r>
                <w:t xml:space="preserve"> </w:t>
              </w:r>
            </w:p>
            <w:p>
              <w:pPr>
                <w:pStyle w:val="BodyText"/>
              </w:pPr>
              <w:r>
                <w:rPr>
                  <w:color w:val="000000"/>
                  <w:vertAlign w:val="superscript"/>
                </w:rPr>
                <w:t xml:space="preserve">[540]</w:t>
              </w:r>
              <w:r>
                <w:t xml:space="preserve">    Sections 125D and 389 of the </w:t>
              </w:r>
              <w:r>
                <w:t xml:space="preserve">Criminal Code Act</w:t>
              </w:r>
              <w:r>
                <w:t xml:space="preserve"> 1924</w:t>
              </w:r>
              <w:r>
                <w:t xml:space="preserve"> </w:t>
              </w:r>
              <w:r>
                <w:t xml:space="preserve">(Tasmania).</w:t>
              </w:r>
              <w:r>
                <w:t xml:space="preserve"> </w:t>
              </w:r>
            </w:p>
            <w:p>
              <w:pPr>
                <w:pStyle w:val="BodyText"/>
              </w:pPr>
              <w:r>
                <w:rPr>
                  <w:color w:val="000000"/>
                  <w:vertAlign w:val="superscript"/>
                </w:rPr>
                <w:t xml:space="preserve">[541]</w:t>
              </w:r>
              <w:r>
                <w:t xml:space="preserve">    Sections 130 and 389 of the </w:t>
              </w:r>
              <w:r>
                <w:t xml:space="preserve">Criminal Code Act</w:t>
              </w:r>
              <w:r>
                <w:t xml:space="preserve"> 1924</w:t>
              </w:r>
              <w:r>
                <w:t xml:space="preserve"> </w:t>
              </w:r>
              <w:r>
                <w:t xml:space="preserve">(Tasmania).</w:t>
              </w:r>
              <w:r>
                <w:t xml:space="preserve"> </w:t>
              </w:r>
            </w:p>
            <w:p>
              <w:pPr>
                <w:pStyle w:val="BodyText"/>
              </w:pPr>
              <w:r>
                <w:rPr>
                  <w:color w:val="000000"/>
                  <w:vertAlign w:val="superscript"/>
                </w:rPr>
                <w:t xml:space="preserve">[542]</w:t>
              </w:r>
              <w:r>
                <w:t xml:space="preserve">    Sections 130A and 389 of the </w:t>
              </w:r>
              <w:r>
                <w:t xml:space="preserve">Criminal Code Act</w:t>
              </w:r>
              <w:r>
                <w:t xml:space="preserve"> 1924</w:t>
              </w:r>
              <w:r>
                <w:t xml:space="preserve"> </w:t>
              </w:r>
              <w:r>
                <w:t xml:space="preserve">(Tasmania).</w:t>
              </w:r>
              <w:r>
                <w:t xml:space="preserve"> </w:t>
              </w:r>
            </w:p>
            <w:p>
              <w:pPr>
                <w:pStyle w:val="BodyText"/>
              </w:pPr>
              <w:r>
                <w:rPr>
                  <w:color w:val="000000"/>
                  <w:vertAlign w:val="superscript"/>
                </w:rPr>
                <w:t xml:space="preserve">[543]</w:t>
              </w:r>
              <w:r>
                <w:t xml:space="preserve">    Sections 130B and 389 of the </w:t>
              </w:r>
              <w:r>
                <w:t xml:space="preserve">Criminal Code Act</w:t>
              </w:r>
              <w:r>
                <w:t xml:space="preserve"> 1924</w:t>
              </w:r>
              <w:r>
                <w:t xml:space="preserve"> </w:t>
              </w:r>
              <w:r>
                <w:t xml:space="preserve">(Tasmania).</w:t>
              </w:r>
              <w:r>
                <w:t xml:space="preserve"> </w:t>
              </w:r>
            </w:p>
            <w:p>
              <w:pPr>
                <w:pStyle w:val="BodyText"/>
              </w:pPr>
              <w:r>
                <w:rPr>
                  <w:color w:val="000000"/>
                  <w:vertAlign w:val="superscript"/>
                </w:rPr>
                <w:t xml:space="preserve">[544]</w:t>
              </w:r>
              <w:r>
                <w:rPr>
                  <w:b/>
                </w:rPr>
                <w:t xml:space="preserve">    </w:t>
              </w:r>
              <w:r>
                <w:t xml:space="preserve">Sections 133 and 389 </w:t>
              </w:r>
              <w:r>
                <w:t xml:space="preserve">of the </w:t>
              </w:r>
              <w:r>
                <w:t xml:space="preserve">Criminal Code Act</w:t>
              </w:r>
              <w:r>
                <w:t xml:space="preserve"> 1924</w:t>
              </w:r>
              <w:r>
                <w:t xml:space="preserve"> </w:t>
              </w:r>
              <w:r>
                <w:t xml:space="preserve">(Tasmania).</w:t>
              </w:r>
            </w:p>
            <w:p>
              <w:pPr>
                <w:pStyle w:val="BodyText"/>
              </w:pPr>
              <w:r>
                <w:rPr>
                  <w:color w:val="000000"/>
                  <w:vertAlign w:val="superscript"/>
                </w:rPr>
                <w:t xml:space="preserve">[545]</w:t>
              </w:r>
              <w:r>
                <w:rPr>
                  <w:b/>
                </w:rPr>
                <w:t xml:space="preserve">    </w:t>
              </w:r>
              <w:r>
                <w:t xml:space="preserve">Section 39(1) of the Crimes </w:t>
              </w:r>
              <w:r>
                <w:t xml:space="preserve">Act 1900</w:t>
              </w:r>
              <w:r>
                <w:t xml:space="preserve"> (Australian Capital Territory)</w:t>
              </w:r>
              <w:r>
                <w:t xml:space="preserve">.</w:t>
              </w:r>
            </w:p>
            <w:p>
              <w:pPr>
                <w:pStyle w:val="BodyText"/>
              </w:pPr>
              <w:r>
                <w:rPr>
                  <w:color w:val="000000"/>
                  <w:vertAlign w:val="superscript"/>
                </w:rPr>
                <w:t xml:space="preserve">[546]</w:t>
              </w:r>
              <w:r>
                <w:rPr>
                  <w:b/>
                </w:rPr>
                <w:t xml:space="preserve">    </w:t>
              </w:r>
              <w:r>
                <w:t xml:space="preserve">Section 39(3) of the Crimes </w:t>
              </w:r>
              <w:r>
                <w:t xml:space="preserve">Act 1900</w:t>
              </w:r>
              <w:r>
                <w:t xml:space="preserve"> (Australian Capital Territory)</w:t>
              </w:r>
              <w:r>
                <w:t xml:space="preserve">. </w:t>
              </w:r>
            </w:p>
            <w:p>
              <w:pPr>
                <w:pStyle w:val="BodyText"/>
              </w:pPr>
              <w:r>
                <w:rPr>
                  <w:color w:val="000000"/>
                  <w:vertAlign w:val="superscript"/>
                </w:rPr>
                <w:t xml:space="preserve">[547]</w:t>
              </w:r>
              <w:r>
                <w:rPr>
                  <w:b/>
                </w:rPr>
                <w:t xml:space="preserve">    </w:t>
              </w:r>
              <w:r>
                <w:t xml:space="preserve">Section 55(1) of the Crimes </w:t>
              </w:r>
              <w:r>
                <w:t xml:space="preserve">Act 1900</w:t>
              </w:r>
              <w:r>
                <w:t xml:space="preserve"> (Australian Capital Territory)</w:t>
              </w:r>
              <w:r>
                <w:t xml:space="preserve">. </w:t>
              </w:r>
            </w:p>
            <w:p>
              <w:pPr>
                <w:pStyle w:val="BodyText"/>
              </w:pPr>
              <w:r>
                <w:rPr>
                  <w:color w:val="000000"/>
                  <w:vertAlign w:val="superscript"/>
                </w:rPr>
                <w:t xml:space="preserve">[548]</w:t>
              </w:r>
              <w:r>
                <w:rPr>
                  <w:b/>
                </w:rPr>
                <w:t xml:space="preserve">    </w:t>
              </w:r>
              <w:r>
                <w:t xml:space="preserve">Section 55(2) of the Crimes </w:t>
              </w:r>
              <w:r>
                <w:t xml:space="preserve">Act 1900</w:t>
              </w:r>
              <w:r>
                <w:t xml:space="preserve"> (Australian Capital Territory)</w:t>
              </w:r>
              <w:r>
                <w:t xml:space="preserve">. </w:t>
              </w:r>
            </w:p>
            <w:p>
              <w:pPr>
                <w:pStyle w:val="BodyText"/>
              </w:pPr>
              <w:r>
                <w:rPr>
                  <w:color w:val="000000"/>
                  <w:vertAlign w:val="superscript"/>
                </w:rPr>
                <w:t xml:space="preserve">[549]</w:t>
              </w:r>
              <w:r>
                <w:rPr>
                  <w:b/>
                </w:rPr>
                <w:t xml:space="preserve">    </w:t>
              </w:r>
              <w:r>
                <w:t xml:space="preserve">Section 55A </w:t>
              </w:r>
              <w:r>
                <w:t xml:space="preserve">of </w:t>
              </w:r>
              <w:r>
                <w:t xml:space="preserve">the Crimes </w:t>
              </w:r>
              <w:r>
                <w:t xml:space="preserve">Act 1900</w:t>
              </w:r>
              <w:r>
                <w:t xml:space="preserve"> (Australian Capital Territory)</w:t>
              </w:r>
              <w:r>
                <w:t xml:space="preserve">;</w:t>
              </w:r>
              <w:r>
                <w:t xml:space="preserve"> on the assumption that the young person is under the adult’s “special care,” e.g., by virtue of being a parent. </w:t>
              </w:r>
            </w:p>
            <w:p>
              <w:pPr>
                <w:pStyle w:val="BodyText"/>
              </w:pPr>
              <w:r>
                <w:rPr>
                  <w:color w:val="000000"/>
                  <w:vertAlign w:val="superscript"/>
                </w:rPr>
                <w:t xml:space="preserve">[550]</w:t>
              </w:r>
              <w:r>
                <w:rPr>
                  <w:b/>
                </w:rPr>
                <w:t xml:space="preserve">    </w:t>
              </w:r>
              <w:r>
                <w:t xml:space="preserve">Section 56(1) of the Crimes </w:t>
              </w:r>
              <w:r>
                <w:t xml:space="preserve">Act 1900</w:t>
              </w:r>
              <w:r>
                <w:t xml:space="preserve"> (Australian Capital Territory)</w:t>
              </w:r>
              <w:r>
                <w:t xml:space="preserve">. </w:t>
              </w:r>
            </w:p>
            <w:p>
              <w:pPr>
                <w:pStyle w:val="BodyText"/>
              </w:pPr>
              <w:r>
                <w:rPr>
                  <w:color w:val="000000"/>
                  <w:vertAlign w:val="superscript"/>
                </w:rPr>
                <w:t xml:space="preserve">[551]</w:t>
              </w:r>
              <w:r>
                <w:rPr>
                  <w:b/>
                </w:rPr>
                <w:t xml:space="preserve">    </w:t>
              </w:r>
              <w:r>
                <w:t xml:space="preserve">Section 56(1) of the Crimes Act 1900</w:t>
              </w:r>
              <w:r>
                <w:t xml:space="preserve"> (Australian Capital Territory); on the assumption that the young person is under the adult’s “special care,” e.g., by virtue of being a parent. </w:t>
              </w:r>
            </w:p>
            <w:p>
              <w:pPr>
                <w:pStyle w:val="BodyText"/>
              </w:pPr>
              <w:r>
                <w:rPr>
                  <w:color w:val="000000"/>
                  <w:vertAlign w:val="superscript"/>
                </w:rPr>
                <w:t xml:space="preserve">[552]</w:t>
              </w:r>
              <w:r>
                <w:rPr>
                  <w:b/>
                </w:rPr>
                <w:t xml:space="preserve">    </w:t>
              </w:r>
              <w:r>
                <w:t xml:space="preserve">Section 61(1) of the Crimes </w:t>
              </w:r>
              <w:r>
                <w:t xml:space="preserve">Act 1900</w:t>
              </w:r>
              <w:r>
                <w:t xml:space="preserve"> (Australian Capital Territory)</w:t>
              </w:r>
              <w:r>
                <w:t xml:space="preserve">. </w:t>
              </w:r>
            </w:p>
            <w:p>
              <w:pPr>
                <w:pStyle w:val="BodyText"/>
              </w:pPr>
              <w:r>
                <w:rPr>
                  <w:color w:val="000000"/>
                  <w:vertAlign w:val="superscript"/>
                </w:rPr>
                <w:t xml:space="preserve">[553]</w:t>
              </w:r>
              <w:r>
                <w:rPr>
                  <w:b/>
                </w:rPr>
                <w:t xml:space="preserve">    </w:t>
              </w:r>
              <w:r>
                <w:t xml:space="preserve">Section 61(2) of the Crimes </w:t>
              </w:r>
              <w:r>
                <w:t xml:space="preserve">Act 1900</w:t>
              </w:r>
              <w:r>
                <w:t xml:space="preserve"> (Australian Capital Territory)</w:t>
              </w:r>
              <w:r>
                <w:t xml:space="preserve">. </w:t>
              </w:r>
            </w:p>
            <w:p>
              <w:pPr>
                <w:pStyle w:val="BodyText"/>
              </w:pPr>
              <w:r>
                <w:rPr>
                  <w:color w:val="000000"/>
                  <w:vertAlign w:val="superscript"/>
                </w:rPr>
                <w:t xml:space="preserve">[554]</w:t>
              </w:r>
              <w:r>
                <w:rPr>
                  <w:b/>
                </w:rPr>
                <w:t xml:space="preserve">    </w:t>
              </w:r>
              <w:r>
                <w:t xml:space="preserve">Section 61A(2) of the Crimes Act 1900</w:t>
              </w:r>
              <w:r>
                <w:t xml:space="preserve"> (Australian Capital Territory); on the assumption that the young person is under the adult’s “special care,” e.g., by virtue of being a parent. See Section 55A(5).</w:t>
              </w:r>
            </w:p>
            <w:p>
              <w:pPr>
                <w:pStyle w:val="BodyText"/>
              </w:pPr>
              <w:r>
                <w:rPr>
                  <w:color w:val="000000"/>
                  <w:vertAlign w:val="superscript"/>
                </w:rPr>
                <w:t xml:space="preserve">[555]</w:t>
              </w:r>
              <w:r>
                <w:rPr>
                  <w:b/>
                </w:rPr>
                <w:t xml:space="preserve">    </w:t>
              </w:r>
              <w:r>
                <w:t xml:space="preserve">Section 62(1) of the Crimes </w:t>
              </w:r>
              <w:r>
                <w:t xml:space="preserve">Act 1900</w:t>
              </w:r>
              <w:r>
                <w:t xml:space="preserve"> (Australian Capital Territory)</w:t>
              </w:r>
              <w:r>
                <w:t xml:space="preserve">. </w:t>
              </w:r>
            </w:p>
            <w:p>
              <w:pPr>
                <w:pStyle w:val="BodyText"/>
              </w:pPr>
              <w:r>
                <w:rPr>
                  <w:color w:val="000000"/>
                  <w:vertAlign w:val="superscript"/>
                </w:rPr>
                <w:t xml:space="preserve">[556]</w:t>
              </w:r>
              <w:r>
                <w:rPr>
                  <w:b/>
                </w:rPr>
                <w:t xml:space="preserve">    </w:t>
              </w:r>
              <w:r>
                <w:t xml:space="preserve">Section 62(2) of the Crimes </w:t>
              </w:r>
              <w:r>
                <w:t xml:space="preserve">Act 1900</w:t>
              </w:r>
              <w:r>
                <w:t xml:space="preserve"> (Australian Capital Territory)</w:t>
              </w:r>
              <w:r>
                <w:t xml:space="preserve">. </w:t>
              </w:r>
            </w:p>
            <w:p>
              <w:pPr>
                <w:pStyle w:val="BodyText"/>
              </w:pPr>
              <w:r>
                <w:rPr>
                  <w:color w:val="000000"/>
                  <w:vertAlign w:val="superscript"/>
                </w:rPr>
                <w:t xml:space="preserve">[557]</w:t>
              </w:r>
              <w:r>
                <w:rPr>
                  <w:b/>
                </w:rPr>
                <w:t xml:space="preserve">    </w:t>
              </w:r>
              <w:r>
                <w:t xml:space="preserve">Section 62(3) of the Crimes </w:t>
              </w:r>
              <w:r>
                <w:t xml:space="preserve">Act 1900</w:t>
              </w:r>
              <w:r>
                <w:t xml:space="preserve"> (Australian Capital Territory)</w:t>
              </w:r>
              <w:r>
                <w:t xml:space="preserve">. </w:t>
              </w:r>
            </w:p>
            <w:p>
              <w:pPr>
                <w:pStyle w:val="BodyText"/>
              </w:pPr>
              <w:r>
                <w:rPr>
                  <w:color w:val="000000"/>
                  <w:vertAlign w:val="superscript"/>
                </w:rPr>
                <w:t xml:space="preserve">[558]</w:t>
              </w:r>
              <w:r>
                <w:rPr>
                  <w:b/>
                </w:rPr>
                <w:t xml:space="preserve">    </w:t>
              </w:r>
              <w:r>
                <w:t xml:space="preserve">Section 66(1)(a) of the Crimes </w:t>
              </w:r>
              <w:r>
                <w:t xml:space="preserve">Act 1900</w:t>
              </w:r>
              <w:r>
                <w:t xml:space="preserve"> (Australian Capital Territory)</w:t>
              </w:r>
              <w:r>
                <w:t xml:space="preserve">. </w:t>
              </w:r>
            </w:p>
            <w:p>
              <w:pPr>
                <w:pStyle w:val="BodyText"/>
              </w:pPr>
              <w:r>
                <w:rPr>
                  <w:color w:val="000000"/>
                  <w:vertAlign w:val="superscript"/>
                </w:rPr>
                <w:t xml:space="preserve">[559]</w:t>
              </w:r>
              <w:r>
                <w:rPr>
                  <w:b/>
                </w:rPr>
                <w:t xml:space="preserve">    </w:t>
              </w:r>
              <w:r>
                <w:t xml:space="preserve">Section 66(1)(b) of the Crimes </w:t>
              </w:r>
              <w:r>
                <w:t xml:space="preserve">Act 1900</w:t>
              </w:r>
              <w:r>
                <w:t xml:space="preserve"> (Australian Capital Territory)</w:t>
              </w:r>
              <w:r>
                <w:t xml:space="preserve">. </w:t>
              </w:r>
            </w:p>
            <w:p>
              <w:pPr>
                <w:pStyle w:val="BodyText"/>
              </w:pPr>
              <w:r>
                <w:rPr>
                  <w:color w:val="000000"/>
                  <w:vertAlign w:val="superscript"/>
                </w:rPr>
                <w:t xml:space="preserve">[560]</w:t>
              </w:r>
              <w:r>
                <w:rPr>
                  <w:b/>
                </w:rPr>
                <w:t xml:space="preserve">    </w:t>
              </w:r>
              <w:r>
                <w:t xml:space="preserve">Section 66(1)(b) of the Crimes </w:t>
              </w:r>
              <w:r>
                <w:t xml:space="preserve">Act 1900</w:t>
              </w:r>
              <w:r>
                <w:t xml:space="preserve"> (Australian Capital Territory)</w:t>
              </w:r>
              <w:r>
                <w:t xml:space="preserve">. </w:t>
              </w:r>
            </w:p>
            <w:p>
              <w:pPr>
                <w:pStyle w:val="BodyText"/>
              </w:pPr>
              <w:r>
                <w:rPr>
                  <w:color w:val="000000"/>
                  <w:vertAlign w:val="superscript"/>
                </w:rPr>
                <w:t xml:space="preserve">[561]</w:t>
              </w:r>
              <w:r>
                <w:rPr>
                  <w:b/>
                </w:rPr>
                <w:t xml:space="preserve">    </w:t>
              </w:r>
              <w:r>
                <w:t xml:space="preserve">Section 64(1) of the Crimes </w:t>
              </w:r>
              <w:r>
                <w:t xml:space="preserve">Act 1900</w:t>
              </w:r>
              <w:r>
                <w:t xml:space="preserve"> (Australian Capital Territory)</w:t>
              </w:r>
              <w:r>
                <w:t xml:space="preserve">. </w:t>
              </w:r>
            </w:p>
            <w:p>
              <w:pPr>
                <w:pStyle w:val="BodyText"/>
              </w:pPr>
              <w:r>
                <w:rPr>
                  <w:color w:val="000000"/>
                  <w:vertAlign w:val="superscript"/>
                </w:rPr>
                <w:t xml:space="preserve">[562]</w:t>
              </w:r>
              <w:r>
                <w:rPr>
                  <w:b/>
                </w:rPr>
                <w:t xml:space="preserve">    </w:t>
              </w:r>
              <w:r>
                <w:t xml:space="preserve">Section 64(3) of the Crimes </w:t>
              </w:r>
              <w:r>
                <w:t xml:space="preserve">Act 1900</w:t>
              </w:r>
              <w:r>
                <w:t xml:space="preserve"> (Australian Capital Territory)</w:t>
              </w:r>
              <w:r>
                <w:t xml:space="preserve">. </w:t>
              </w:r>
            </w:p>
            <w:p>
              <w:pPr>
                <w:pStyle w:val="BodyText"/>
              </w:pPr>
              <w:r>
                <w:rPr>
                  <w:color w:val="000000"/>
                  <w:vertAlign w:val="superscript"/>
                </w:rPr>
                <w:t xml:space="preserve">[563]</w:t>
              </w:r>
              <w:r>
                <w:rPr>
                  <w:b/>
                </w:rPr>
                <w:t xml:space="preserve">    </w:t>
              </w:r>
              <w:r>
                <w:t xml:space="preserve">Section 64A(1) of the Crimes </w:t>
              </w:r>
              <w:r>
                <w:t xml:space="preserve">Act 1900</w:t>
              </w:r>
              <w:r>
                <w:t xml:space="preserve"> (Australian Capital Territory)</w:t>
              </w:r>
              <w:r>
                <w:t xml:space="preserve">. </w:t>
              </w:r>
            </w:p>
            <w:p>
              <w:pPr>
                <w:pStyle w:val="BodyText"/>
              </w:pPr>
              <w:r>
                <w:rPr>
                  <w:color w:val="000000"/>
                  <w:vertAlign w:val="superscript"/>
                </w:rPr>
                <w:t xml:space="preserve">[564]</w:t>
              </w:r>
              <w:r>
                <w:rPr>
                  <w:b/>
                </w:rPr>
                <w:t xml:space="preserve">    </w:t>
              </w:r>
              <w:r>
                <w:t xml:space="preserve">Section 183 </w:t>
              </w:r>
              <w:r>
                <w:t xml:space="preserve">of the </w:t>
              </w:r>
              <w:r>
                <w:t xml:space="preserve">Criminal Code Act</w:t>
              </w:r>
              <w:r>
                <w:t xml:space="preserve"> 1983</w:t>
              </w:r>
              <w:r>
                <w:t xml:space="preserve"> (Northern Territory). </w:t>
              </w:r>
            </w:p>
            <w:p>
              <w:pPr>
                <w:pStyle w:val="BodyText"/>
              </w:pPr>
              <w:r>
                <w:rPr>
                  <w:color w:val="000000"/>
                  <w:vertAlign w:val="superscript"/>
                </w:rPr>
                <w:t xml:space="preserve">[565]</w:t>
              </w:r>
              <w:r>
                <w:rPr>
                  <w:b/>
                </w:rPr>
                <w:t xml:space="preserve">    </w:t>
              </w:r>
              <w:r>
                <w:t xml:space="preserve">Section 125B(1) </w:t>
              </w:r>
              <w:r>
                <w:t xml:space="preserve">of the Criminal Code Act</w:t>
              </w:r>
              <w:r>
                <w:t xml:space="preserve"> 1983</w:t>
              </w:r>
              <w:r>
                <w:t xml:space="preserve"> (Northern Territory). </w:t>
              </w:r>
            </w:p>
            <w:p>
              <w:pPr>
                <w:pStyle w:val="BodyText"/>
              </w:pPr>
              <w:r>
                <w:rPr>
                  <w:color w:val="000000"/>
                  <w:vertAlign w:val="superscript"/>
                </w:rPr>
                <w:t xml:space="preserve">[566]</w:t>
              </w:r>
              <w:r>
                <w:rPr>
                  <w:b/>
                </w:rPr>
                <w:t xml:space="preserve">    </w:t>
              </w:r>
              <w:r>
                <w:t xml:space="preserve">Section 125E </w:t>
              </w:r>
              <w:r>
                <w:t xml:space="preserve">of the Criminal Code Act</w:t>
              </w:r>
              <w:r>
                <w:t xml:space="preserve"> 1983</w:t>
              </w:r>
              <w:r>
                <w:t xml:space="preserve"> (Northern Territory). </w:t>
              </w:r>
            </w:p>
            <w:p>
              <w:pPr>
                <w:pStyle w:val="BodyText"/>
              </w:pPr>
              <w:r>
                <w:rPr>
                  <w:color w:val="000000"/>
                  <w:vertAlign w:val="superscript"/>
                </w:rPr>
                <w:t xml:space="preserve">[567]</w:t>
              </w:r>
              <w:r>
                <w:rPr>
                  <w:b/>
                </w:rPr>
                <w:t xml:space="preserve">    </w:t>
              </w:r>
              <w:r>
                <w:t xml:space="preserve">Section 127(3) </w:t>
              </w:r>
              <w:r>
                <w:t xml:space="preserve">of the Criminal Code Act</w:t>
              </w:r>
              <w:r>
                <w:t xml:space="preserve"> 1983</w:t>
              </w:r>
              <w:r>
                <w:t xml:space="preserve"> (Northern Territory). </w:t>
              </w:r>
            </w:p>
            <w:p>
              <w:pPr>
                <w:pStyle w:val="BodyText"/>
              </w:pPr>
              <w:r>
                <w:rPr>
                  <w:color w:val="000000"/>
                  <w:vertAlign w:val="superscript"/>
                </w:rPr>
                <w:t xml:space="preserve">[568]</w:t>
              </w:r>
              <w:r>
                <w:rPr>
                  <w:b/>
                </w:rPr>
                <w:t xml:space="preserve">    </w:t>
              </w:r>
              <w:r>
                <w:t xml:space="preserve">Section 127(2) </w:t>
              </w:r>
              <w:r>
                <w:t xml:space="preserve">of the </w:t>
              </w:r>
              <w:r>
                <w:t xml:space="preserve">Criminal Code Act</w:t>
              </w:r>
              <w:r>
                <w:t xml:space="preserve"> 1983</w:t>
              </w:r>
              <w:r>
                <w:t xml:space="preserve"> (Northern Territory); on the assumption the child is under the care of the offender (e.g., a parent).</w:t>
              </w:r>
            </w:p>
            <w:p>
              <w:pPr>
                <w:pStyle w:val="BodyText"/>
              </w:pPr>
              <w:r>
                <w:rPr>
                  <w:color w:val="000000"/>
                  <w:vertAlign w:val="superscript"/>
                </w:rPr>
                <w:t xml:space="preserve">[569]</w:t>
              </w:r>
              <w:r>
                <w:rPr>
                  <w:b/>
                </w:rPr>
                <w:t xml:space="preserve">    </w:t>
              </w:r>
              <w:r>
                <w:t xml:space="preserve">Section 128 </w:t>
              </w:r>
              <w:r>
                <w:t xml:space="preserve">of the </w:t>
              </w:r>
              <w:r>
                <w:t xml:space="preserve">Criminal Code Act</w:t>
              </w:r>
              <w:r>
                <w:t xml:space="preserve"> 1983</w:t>
              </w:r>
              <w:r>
                <w:t xml:space="preserve"> (Northern Territory); on the assumption the child is under the special care of the offender (e.g., a parent). The sentence is four years if the child is 17 years old.</w:t>
              </w:r>
            </w:p>
            <w:p>
              <w:pPr>
                <w:pStyle w:val="BodyText"/>
              </w:pPr>
              <w:r>
                <w:rPr>
                  <w:color w:val="000000"/>
                  <w:vertAlign w:val="superscript"/>
                </w:rPr>
                <w:t xml:space="preserve">[570]</w:t>
              </w:r>
              <w:r>
                <w:rPr>
                  <w:b/>
                </w:rPr>
                <w:t xml:space="preserve">    </w:t>
              </w:r>
              <w:r>
                <w:t xml:space="preserve">Section 131A(2) </w:t>
              </w:r>
              <w:r>
                <w:t xml:space="preserve">of the </w:t>
              </w:r>
              <w:r>
                <w:t xml:space="preserve">Criminal</w:t>
              </w:r>
              <w:r>
                <w:t xml:space="preserve"> Code Act</w:t>
              </w:r>
              <w:r>
                <w:t xml:space="preserve"> 1983</w:t>
              </w:r>
              <w:r>
                <w:t xml:space="preserve"> (Northern Territory). If in the course of the relationship the offender committed an offense of a sexual nature for which the offender is liable to imprisonment for at least seven years, the offender is liable in respect of maintaining the relationship to imprisonment for 20 years. </w:t>
              </w:r>
            </w:p>
            <w:p>
              <w:pPr>
                <w:pStyle w:val="BodyText"/>
              </w:pPr>
              <w:r>
                <w:rPr>
                  <w:color w:val="000000"/>
                  <w:vertAlign w:val="superscript"/>
                </w:rPr>
                <w:t xml:space="preserve">[571]</w:t>
              </w:r>
              <w:r>
                <w:rPr>
                  <w:b/>
                </w:rPr>
                <w:t xml:space="preserve">    </w:t>
              </w:r>
              <w:r>
                <w:t xml:space="preserve">Section 132(4) </w:t>
              </w:r>
              <w:r>
                <w:t xml:space="preserve">of the Criminal Code Act</w:t>
              </w:r>
              <w:r>
                <w:t xml:space="preserve"> 1983</w:t>
              </w:r>
              <w:r>
                <w:t xml:space="preserve"> (Northern Territory). </w:t>
              </w:r>
            </w:p>
            <w:p>
              <w:pPr>
                <w:pStyle w:val="BodyText"/>
              </w:pPr>
              <w:r>
                <w:rPr>
                  <w:color w:val="000000"/>
                  <w:vertAlign w:val="superscript"/>
                </w:rPr>
                <w:t xml:space="preserve">[572]</w:t>
              </w:r>
              <w:r>
                <w:rPr>
                  <w:b/>
                </w:rPr>
                <w:t xml:space="preserve">    </w:t>
              </w:r>
              <w:r>
                <w:t xml:space="preserve">Section 132(2) </w:t>
              </w:r>
              <w:r>
                <w:t xml:space="preserve">of the Criminal Code Act</w:t>
              </w:r>
              <w:r>
                <w:t xml:space="preserve"> 1983</w:t>
              </w:r>
              <w:r>
                <w:t xml:space="preserve"> (Northern Territory). </w:t>
              </w:r>
            </w:p>
            <w:p>
              <w:pPr>
                <w:pStyle w:val="BodyText"/>
              </w:pPr>
              <w:r>
                <w:rPr>
                  <w:color w:val="000000"/>
                  <w:vertAlign w:val="superscript"/>
                </w:rPr>
                <w:t xml:space="preserve">[573]</w:t>
              </w:r>
              <w:r>
                <w:rPr>
                  <w:b/>
                </w:rPr>
                <w:t xml:space="preserve">    </w:t>
              </w:r>
              <w:r>
                <w:t xml:space="preserve">Section 134(3) </w:t>
              </w:r>
              <w:r>
                <w:t xml:space="preserve">of the Criminal Code Act</w:t>
              </w:r>
              <w:r>
                <w:t xml:space="preserve"> 1983</w:t>
              </w:r>
              <w:r>
                <w:t xml:space="preserve"> (Northern Territory). </w:t>
              </w:r>
            </w:p>
            <w:p>
              <w:pPr>
                <w:pStyle w:val="BodyText"/>
              </w:pPr>
              <w:r>
                <w:rPr>
                  <w:color w:val="000000"/>
                  <w:vertAlign w:val="superscript"/>
                </w:rPr>
                <w:t xml:space="preserve">[574]</w:t>
              </w:r>
              <w:r>
                <w:rPr>
                  <w:b/>
                </w:rPr>
                <w:t xml:space="preserve">    </w:t>
              </w:r>
              <w:r>
                <w:t xml:space="preserve">Section 134(2) </w:t>
              </w:r>
              <w:r>
                <w:t xml:space="preserve">of the Criminal Code Act</w:t>
              </w:r>
              <w:r>
                <w:t xml:space="preserve"> 1983</w:t>
              </w:r>
              <w:r>
                <w:t xml:space="preserve"> (Northern Territory). </w:t>
              </w:r>
            </w:p>
            <w:p>
              <w:pPr>
                <w:pStyle w:val="BodyText"/>
              </w:pPr>
              <w:r>
                <w:rPr>
                  <w:color w:val="000000"/>
                  <w:vertAlign w:val="superscript"/>
                </w:rPr>
                <w:t xml:space="preserve">[575]</w:t>
              </w:r>
              <w:r>
                <w:rPr>
                  <w:b/>
                </w:rPr>
                <w:t xml:space="preserve">    </w:t>
              </w:r>
              <w:r>
                <w:t xml:space="preserve">Section 134(1) </w:t>
              </w:r>
              <w:r>
                <w:t xml:space="preserve">of the Criminal Code Act</w:t>
              </w:r>
              <w:r>
                <w:t xml:space="preserve"> 1983</w:t>
              </w:r>
              <w:r>
                <w:t xml:space="preserve"> (Northern Territory). </w:t>
              </w:r>
            </w:p>
            <w:p>
              <w:pPr>
                <w:pStyle w:val="BodyText"/>
              </w:pPr>
              <w:r>
                <w:rPr>
                  <w:color w:val="000000"/>
                  <w:vertAlign w:val="superscript"/>
                </w:rPr>
                <w:t xml:space="preserve">[576]</w:t>
              </w:r>
              <w:r>
                <w:rPr>
                  <w:b/>
                </w:rPr>
                <w:t xml:space="preserve">    </w:t>
              </w:r>
              <w:r>
                <w:t xml:space="preserve">See Section 16A of the Crimes Act 1914 (commonwealth); Section 7(1)(a) of the Crimes (Sentencing) Act 2005 (Australian Capital Territory); Section 5(1)(a) of the Sentencing Act 1995 (Northern Territory); Section 5(1)(a) of the Sentencing Act 1991 (Victoria); Section 6(1) of the Sentencing Act 1995 (Western Australia). The principle of proportionality is also part of the common law of Australia. See </w:t>
              </w:r>
              <w:r>
                <w:rPr>
                  <w:i/>
                </w:rPr>
                <w:t xml:space="preserve">R v. Dole</w:t>
              </w:r>
              <w:r>
                <w:t xml:space="preserve"> [1975] VR 754 at 762; </w:t>
              </w:r>
              <w:r>
                <w:rPr>
                  <w:i/>
                </w:rPr>
                <w:t xml:space="preserve">Channon v. R</w:t>
              </w:r>
              <w:r>
                <w:t xml:space="preserve"> (1978) 20 ALR 1; 33 FLR 433 at 443 per Brennan J; </w:t>
              </w:r>
              <w:r>
                <w:rPr>
                  <w:i/>
                </w:rPr>
                <w:t xml:space="preserve">Veen v. R </w:t>
              </w:r>
              <w:r>
                <w:t xml:space="preserve">(1979) 143 CLR 458 at 469, 482-3 and 496. </w:t>
              </w:r>
            </w:p>
            <w:p>
              <w:pPr>
                <w:pStyle w:val="BodyText"/>
              </w:pPr>
              <w:r>
                <w:rPr>
                  <w:color w:val="000000"/>
                  <w:vertAlign w:val="superscript"/>
                </w:rPr>
                <w:t xml:space="preserve">[577]</w:t>
              </w:r>
              <w:r>
                <w:rPr>
                  <w:b/>
                </w:rPr>
                <w:t xml:space="preserve">    </w:t>
              </w:r>
              <w:r>
                <w:t xml:space="preserve">Crimes (Sentencing) </w:t>
              </w:r>
              <w:r>
                <w:t xml:space="preserve">Act 2005</w:t>
              </w:r>
              <w:r>
                <w:t xml:space="preserve"> (Australian Capital Territory);</w:t>
              </w:r>
              <w:r>
                <w:t xml:space="preserve"> Sentencing Act 1995 (Northern Territory); Crimes (Sentencing Procedure) Act 1999 (New South Wales); Penalties and Sentences Act 1992 (Queensland); Sentencing Act 2017 (South Australia); Sentencing Act 1997 (Tasmania); Sentencing Act 1991 (Victoria); Sentencing Act 1995 (Western Australia). See also Crimes Act 1914 (commonwealth) in respect of commonwealth offenses. </w:t>
              </w:r>
            </w:p>
            <w:p>
              <w:pPr>
                <w:pStyle w:val="BodyText"/>
              </w:pPr>
              <w:r>
                <w:rPr>
                  <w:color w:val="000000"/>
                  <w:vertAlign w:val="superscript"/>
                </w:rPr>
                <w:t xml:space="preserve">[578]</w:t>
              </w:r>
              <w:r>
                <w:rPr>
                  <w:b/>
                </w:rPr>
                <w:t xml:space="preserve">    </w:t>
              </w:r>
              <w:r>
                <w:t xml:space="preserve">See Section 6 of the Crimes (Sentencing) Act 2005 (Australian Capital Territory); Crimes (Sentencing Procedure) Act 1999 (New South Wales); Section 5(a) of the Sentencing Act 1995 (Northern Territory); Section 3A; Section 9(1) of the Penalties and Sentences Act 1992 (Queensland); Sections 3 and 4 of the Sentencing Act 2017 (South Australia); Section 5 of the Sentencing Act 1991 (Victoria).</w:t>
              </w:r>
            </w:p>
            <w:p>
              <w:pPr>
                <w:pStyle w:val="BodyText"/>
              </w:pPr>
              <w:r>
                <w:rPr>
                  <w:color w:val="000000"/>
                  <w:vertAlign w:val="superscript"/>
                </w:rPr>
                <w:t xml:space="preserve">[579]</w:t>
              </w:r>
              <w:r>
                <w:rPr>
                  <w:b/>
                </w:rPr>
                <w:t xml:space="preserve">    </w:t>
              </w:r>
              <w:r>
                <w:t xml:space="preserve">See </w:t>
              </w:r>
              <w:r>
                <w:rPr>
                  <w:i/>
                </w:rPr>
                <w:t xml:space="preserve">R v. Vasin</w:t>
              </w:r>
              <w:r>
                <w:t xml:space="preserve"> (1985) 39 SASR 45 at 48; </w:t>
              </w:r>
              <w:r>
                <w:rPr>
                  <w:i/>
                </w:rPr>
                <w:t xml:space="preserve">James v. R</w:t>
              </w:r>
              <w:r>
                <w:t xml:space="preserve"> (1985) 14 A Crim R 364 at 365-6 per Burt J, at 370 per Franklyn J; </w:t>
              </w:r>
              <w:r>
                <w:rPr>
                  <w:i/>
                </w:rPr>
                <w:t xml:space="preserve">R v. Skipper</w:t>
              </w:r>
              <w:r>
                <w:t xml:space="preserve"> (1992) 64 A Crim R 260 at 262-3 per Seaman J. </w:t>
              </w:r>
            </w:p>
            <w:p>
              <w:pPr>
                <w:pStyle w:val="BodyText"/>
              </w:pPr>
              <w:r>
                <w:rPr>
                  <w:color w:val="000000"/>
                  <w:vertAlign w:val="superscript"/>
                </w:rPr>
                <w:t xml:space="preserve">[580]</w:t>
              </w:r>
              <w:r>
                <w:rPr>
                  <w:b/>
                </w:rPr>
                <w:t xml:space="preserve">    </w:t>
              </w:r>
              <w:r>
                <w:t xml:space="preserve">See Section 17A of the Crimes Act 1914 (commonwealth); Sections 10(2) and 133G (young offenders) of the Crimes (Sentencing) Act 2005 (Australian Capital Territory); Section 5(1) of the Crimes (Sentencing Procedure) Act 1999 (New South Wales); Section 9(2)(a) of the Penalties and Sentences Act 1992 (Queensland); Section 5(4)-(4C) of the Sentencing Act 1991 (Victoria); Sections 6(4) and 39(3) of the Sentencing Act 1995 (Western Australia).</w:t>
              </w:r>
            </w:p>
            <w:p>
              <w:pPr>
                <w:pStyle w:val="BodyText"/>
              </w:pPr>
              <w:r>
                <w:rPr>
                  <w:color w:val="000000"/>
                  <w:vertAlign w:val="superscript"/>
                </w:rPr>
                <w:t xml:space="preserve">[581]</w:t>
              </w:r>
              <w:r>
                <w:rPr>
                  <w:b/>
                </w:rPr>
                <w:t xml:space="preserve">    </w:t>
              </w:r>
              <w:r>
                <w:rPr>
                  <w:i/>
                </w:rPr>
                <w:t xml:space="preserve">Hardy v. Rigby </w:t>
              </w:r>
              <w:r>
                <w:t xml:space="preserve">[2020] NTSC 42 [43]-[44]</w:t>
              </w:r>
              <w:r>
                <w:t xml:space="preserve">.</w:t>
              </w:r>
            </w:p>
            <w:p>
              <w:pPr>
                <w:pStyle w:val="BodyText"/>
              </w:pPr>
              <w:r>
                <w:rPr>
                  <w:color w:val="000000"/>
                  <w:vertAlign w:val="superscript"/>
                </w:rPr>
                <w:t xml:space="preserve">[582]</w:t>
              </w:r>
              <w:r>
                <w:rPr>
                  <w:b/>
                </w:rPr>
                <w:t xml:space="preserve">    </w:t>
              </w:r>
              <w:r>
                <w:t xml:space="preserve">Section 5(2)(f) </w:t>
              </w:r>
              <w:r>
                <w:t xml:space="preserve">of the Sentencing Act</w:t>
              </w:r>
              <w:r>
                <w:t xml:space="preserve"> 1995</w:t>
              </w:r>
              <w:r>
                <w:t xml:space="preserve"> (Northern Territory); Section 9(2)(g) of the Penalties and Sentences Act 1992 (Queensland); Section 5(2)(g) of the Sentencing Act 1991 (Victoria); Sections 6(2)(c) and (d) of the Sentencing Act 1995 (Western Australia) (these provisions refer directly to aggravating and mitigating factors, leaving wide discretion for judges to consider any factors they believe relevant).</w:t>
              </w:r>
            </w:p>
            <w:p>
              <w:pPr>
                <w:pStyle w:val="BodyText"/>
              </w:pPr>
              <w:r>
                <w:rPr>
                  <w:color w:val="000000"/>
                  <w:vertAlign w:val="superscript"/>
                </w:rPr>
                <w:t xml:space="preserve">[583]</w:t>
              </w:r>
              <w:r>
                <w:rPr>
                  <w:b/>
                </w:rPr>
                <w:t xml:space="preserve">    </w:t>
              </w:r>
              <w:r>
                <w:t xml:space="preserve">Section 33(1)(a) of the Crimes (Sentencing) Act 2005</w:t>
              </w:r>
              <w:r>
                <w:t xml:space="preserve"> (Australian Capital Territory); Section 5(2)(b) of the Sentencing Act 1995 (Northern Territory); Sections 9(2)(c) and (3)(d) of the Penalties and Sentences Act 1992 (Queensland); Section (11)(1)(a) of the Sentencing Act 2017 (South Australia); Section 5(2)(c) of the Sentencing Act 1991 (Victoria); Section 16A (2)(a) of the Crimes Act 1914 (commonwealth).</w:t>
              </w:r>
            </w:p>
            <w:p>
              <w:pPr>
                <w:pStyle w:val="BodyText"/>
              </w:pPr>
              <w:r>
                <w:rPr>
                  <w:color w:val="000000"/>
                  <w:vertAlign w:val="superscript"/>
                </w:rPr>
                <w:t xml:space="preserve">[584]</w:t>
              </w:r>
              <w:r>
                <w:rPr>
                  <w:b/>
                </w:rPr>
                <w:t xml:space="preserve">    </w:t>
              </w:r>
              <w:r>
                <w:t xml:space="preserve">Section 33(1)(i) of the Crimes (Sentencing) Act 2005</w:t>
              </w:r>
              <w:r>
                <w:t xml:space="preserve"> (Australian Capital Territory); Section 5(2)(c) of the Sentencing Act 1995 (Northern Territory); Section 9(2)(d) of the Penalties and Sentences Act 1992 (Queensland); Section 5(2)(d) of the Sentencing Act 1991 (Victoria). </w:t>
              </w:r>
            </w:p>
            <w:p>
              <w:pPr>
                <w:pStyle w:val="BodyText"/>
              </w:pPr>
              <w:r>
                <w:rPr>
                  <w:color w:val="000000"/>
                  <w:vertAlign w:val="superscript"/>
                </w:rPr>
                <w:t xml:space="preserve">[585]</w:t>
              </w:r>
              <w:r>
                <w:rPr>
                  <w:b/>
                </w:rPr>
                <w:t xml:space="preserve">    </w:t>
              </w:r>
              <w:r>
                <w:t xml:space="preserve">Section 9 (10A) of the Penalties and Sentences Act 1992</w:t>
              </w:r>
              <w:r>
                <w:t xml:space="preserve"> (Queensland).</w:t>
              </w:r>
            </w:p>
            <w:p>
              <w:pPr>
                <w:pStyle w:val="BodyText"/>
              </w:pPr>
              <w:r>
                <w:rPr>
                  <w:color w:val="000000"/>
                  <w:vertAlign w:val="superscript"/>
                </w:rPr>
                <w:t xml:space="preserve">[586]</w:t>
              </w:r>
              <w:r>
                <w:rPr>
                  <w:b/>
                </w:rPr>
                <w:t xml:space="preserve">    </w:t>
              </w:r>
              <w:r>
                <w:t xml:space="preserve">Section 21A(2)(eb) of the Crimes (Sentencing Procedure) Act 1999 (New South Wales).</w:t>
              </w:r>
            </w:p>
            <w:p>
              <w:pPr>
                <w:pStyle w:val="BodyText"/>
              </w:pPr>
              <w:r>
                <w:rPr>
                  <w:color w:val="000000"/>
                  <w:vertAlign w:val="superscript"/>
                </w:rPr>
                <w:t xml:space="preserve">[587]</w:t>
              </w:r>
              <w:r>
                <w:rPr>
                  <w:b/>
                </w:rPr>
                <w:t xml:space="preserve">    </w:t>
              </w:r>
              <w:r>
                <w:t xml:space="preserve">Section 9(3)(c) of the Penalties and Sentences Act 1992</w:t>
              </w:r>
              <w:r>
                <w:t xml:space="preserve"> (Queensland); Section (11)(1)(b) of the Sentencing Act 2017 (South Australia); Sections 5(2)(da) and (db) of the Sentencing Act 1991 (Victoria); Sections 16A (2)(d) of the Crimes Act 1914 (commonwealth).</w:t>
              </w:r>
            </w:p>
            <w:p>
              <w:pPr>
                <w:pStyle w:val="BodyText"/>
              </w:pPr>
              <w:r>
                <w:rPr>
                  <w:color w:val="000000"/>
                  <w:vertAlign w:val="superscript"/>
                </w:rPr>
                <w:t xml:space="preserve">[588]</w:t>
              </w:r>
              <w:r>
                <w:rPr>
                  <w:b/>
                </w:rPr>
                <w:t xml:space="preserve">    </w:t>
              </w:r>
              <w:r>
                <w:t xml:space="preserve">Section 33(1)(d) of the Crimes (Sentencing) </w:t>
              </w:r>
              <w:r>
                <w:t xml:space="preserve">Act 2005</w:t>
              </w:r>
              <w:r>
                <w:t xml:space="preserve"> (Australian Capital Territory)</w:t>
              </w:r>
              <w:r>
                <w:t xml:space="preserve">.</w:t>
              </w:r>
            </w:p>
            <w:p>
              <w:pPr>
                <w:pStyle w:val="BodyText"/>
              </w:pPr>
              <w:r>
                <w:rPr>
                  <w:color w:val="000000"/>
                  <w:vertAlign w:val="superscript"/>
                </w:rPr>
                <w:t xml:space="preserve">[589]</w:t>
              </w:r>
              <w:r>
                <w:rPr>
                  <w:b/>
                </w:rPr>
                <w:t xml:space="preserve">    </w:t>
              </w:r>
              <w:r>
                <w:t xml:space="preserve">Section 21A(2)(a) </w:t>
              </w:r>
              <w:r>
                <w:t xml:space="preserve">of the Crimes (Sentencing Procedure) Act</w:t>
              </w:r>
              <w:r>
                <w:t xml:space="preserve"> 1999</w:t>
              </w:r>
              <w:r>
                <w:t xml:space="preserve"> (New South Wales).</w:t>
              </w:r>
            </w:p>
            <w:p>
              <w:pPr>
                <w:pStyle w:val="BodyText"/>
              </w:pPr>
              <w:r>
                <w:rPr>
                  <w:color w:val="000000"/>
                  <w:vertAlign w:val="superscript"/>
                </w:rPr>
                <w:t xml:space="preserve">[590]</w:t>
              </w:r>
              <w:r>
                <w:rPr>
                  <w:b/>
                </w:rPr>
                <w:t xml:space="preserve">    </w:t>
              </w:r>
              <w:r>
                <w:t xml:space="preserve">Section 33(1)(g) of the Crimes (Sentencing) </w:t>
              </w:r>
              <w:r>
                <w:t xml:space="preserve">Act 2005</w:t>
              </w:r>
              <w:r>
                <w:t xml:space="preserve"> (Australian Capital Territory)</w:t>
              </w:r>
              <w:r>
                <w:t xml:space="preserve">.</w:t>
              </w:r>
            </w:p>
            <w:p>
              <w:pPr>
                <w:pStyle w:val="BodyText"/>
              </w:pPr>
              <w:r>
                <w:rPr>
                  <w:color w:val="000000"/>
                  <w:vertAlign w:val="superscript"/>
                </w:rPr>
                <w:t xml:space="preserve">[591]</w:t>
              </w:r>
              <w:r>
                <w:rPr>
                  <w:b/>
                </w:rPr>
                <w:t xml:space="preserve">    </w:t>
              </w:r>
              <w:r>
                <w:t xml:space="preserve">Section 21A(2)(cb) of the Crimes (Sentencing Procedure) Act 1999 (New South Wales); Section 11A(1)(f) of the Sentencing Act 1997 (Tasmania) (with respect to sexual offenses).</w:t>
              </w:r>
            </w:p>
            <w:p>
              <w:pPr>
                <w:pStyle w:val="BodyText"/>
              </w:pPr>
              <w:r>
                <w:rPr>
                  <w:color w:val="000000"/>
                  <w:vertAlign w:val="superscript"/>
                </w:rPr>
                <w:t xml:space="preserve">[592]</w:t>
              </w:r>
              <w:r>
                <w:rPr>
                  <w:b/>
                </w:rPr>
                <w:t xml:space="preserve">    </w:t>
              </w:r>
              <w:r>
                <w:t xml:space="preserve">Section 33(1)</w:t>
              </w:r>
              <w:r>
                <w:t xml:space="preserve">(gb) of the Crimes (Sentencing) Act 2005 (Australian Capital Territory); Section 21A(2)(l) of the Crimes (Sentencing Procedure) Act 1999 (New South Wales).</w:t>
              </w:r>
            </w:p>
            <w:p>
              <w:pPr>
                <w:pStyle w:val="BodyText"/>
              </w:pPr>
              <w:r>
                <w:rPr>
                  <w:color w:val="000000"/>
                  <w:vertAlign w:val="superscript"/>
                </w:rPr>
                <w:t xml:space="preserve">[593]</w:t>
              </w:r>
              <w:r>
                <w:rPr>
                  <w:b/>
                </w:rPr>
                <w:t xml:space="preserve">    </w:t>
              </w:r>
              <w:r>
                <w:t xml:space="preserve">Section 11A(1)(b) </w:t>
              </w:r>
              <w:r>
                <w:t xml:space="preserve">of the Sentencing Act</w:t>
              </w:r>
              <w:r>
                <w:t xml:space="preserve"> 1997</w:t>
              </w:r>
              <w:r>
                <w:t xml:space="preserve"> (Tasmania) (with respect to sexual offenses).</w:t>
              </w:r>
            </w:p>
            <w:p>
              <w:pPr>
                <w:pStyle w:val="BodyText"/>
              </w:pPr>
              <w:r>
                <w:rPr>
                  <w:color w:val="000000"/>
                  <w:vertAlign w:val="superscript"/>
                </w:rPr>
                <w:t xml:space="preserve">[594]</w:t>
              </w:r>
              <w:r>
                <w:rPr>
                  <w:b/>
                </w:rPr>
                <w:t xml:space="preserve">    </w:t>
              </w:r>
              <w:r>
                <w:t xml:space="preserve">Section 6A(h) </w:t>
              </w:r>
              <w:r>
                <w:t xml:space="preserve">of the Sentencing Act</w:t>
              </w:r>
              <w:r>
                <w:t xml:space="preserve"> 1995</w:t>
              </w:r>
              <w:r>
                <w:t xml:space="preserve"> (Northern Territory).</w:t>
              </w:r>
            </w:p>
            <w:p>
              <w:pPr>
                <w:pStyle w:val="BodyText"/>
              </w:pPr>
              <w:r>
                <w:rPr>
                  <w:color w:val="000000"/>
                  <w:vertAlign w:val="superscript"/>
                </w:rPr>
                <w:t xml:space="preserve">[595]</w:t>
              </w:r>
              <w:r>
                <w:rPr>
                  <w:b/>
                </w:rPr>
                <w:t xml:space="preserve">   </w:t>
              </w:r>
              <w:r>
                <w:t xml:space="preserve">Sections 6A(b) and (f) </w:t>
              </w:r>
              <w:r>
                <w:t xml:space="preserve">of the Sentencing Act</w:t>
              </w:r>
              <w:r>
                <w:t xml:space="preserve"> 1995</w:t>
              </w:r>
              <w:r>
                <w:t xml:space="preserve"> (Northern Territory); Sections 21A(2)(b) and (c) of the Crimes (Sentencing Procedure) Act 1999 (New South Wales); Section 9(3)(e) of the Penalties and Sentences Act 1992 (Queensland) (which refers to the nature or extent of the violence used or intended to be used); Section 11A(1)(e) of the Sentencing Act 1997 (Tasmania) (with respect to sexual offenses).</w:t>
              </w:r>
            </w:p>
            <w:p>
              <w:pPr>
                <w:pStyle w:val="BodyText"/>
              </w:pPr>
              <w:r>
                <w:rPr>
                  <w:color w:val="000000"/>
                  <w:vertAlign w:val="superscript"/>
                </w:rPr>
                <w:t xml:space="preserve">[596]</w:t>
              </w:r>
              <w:r>
                <w:rPr>
                  <w:b/>
                </w:rPr>
                <w:t xml:space="preserve">    </w:t>
              </w:r>
              <w:r>
                <w:t xml:space="preserve">Section 16A (c) of the Crimes Act 1914</w:t>
              </w:r>
              <w:r>
                <w:t xml:space="preserve"> (commonwealth); Section 33(1)(c) of the Crimes (Sentencing) Act 2005 (Australian Capital Territory); Section 21A(2)(m) of the Crimes (Sentencing Procedure) Act 1999 (New South Wales); Section 16A (2)(c) of the Crimes Act 1914 (commonwealth).</w:t>
              </w:r>
            </w:p>
            <w:p>
              <w:pPr>
                <w:pStyle w:val="BodyText"/>
              </w:pPr>
              <w:r>
                <w:rPr>
                  <w:color w:val="000000"/>
                  <w:vertAlign w:val="superscript"/>
                </w:rPr>
                <w:t xml:space="preserve">[597]</w:t>
              </w:r>
              <w:r>
                <w:rPr>
                  <w:b/>
                </w:rPr>
                <w:t xml:space="preserve">    </w:t>
              </w:r>
              <w:r>
                <w:t xml:space="preserve">Section 6A(a) </w:t>
              </w:r>
              <w:r>
                <w:t xml:space="preserve">of the Sentencing Act</w:t>
              </w:r>
              <w:r>
                <w:t xml:space="preserve"> 1995</w:t>
              </w:r>
              <w:r>
                <w:t xml:space="preserve">;</w:t>
              </w:r>
              <w:r>
                <w:rPr>
                  <w:b/>
                </w:rPr>
                <w:t xml:space="preserve"> </w:t>
              </w:r>
              <w:r>
                <w:t xml:space="preserve">Section 21A(2)(e) of the Crimes (Sentencing Procedure) Act 1999 (New South Wales); Section 11A(1)(d) of the Sentencing Act 1997 (Tasmania) (with respect to sexual offenses).</w:t>
              </w:r>
            </w:p>
            <w:p>
              <w:pPr>
                <w:pStyle w:val="BodyText"/>
              </w:pPr>
              <w:r>
                <w:rPr>
                  <w:color w:val="000000"/>
                  <w:vertAlign w:val="superscript"/>
                </w:rPr>
                <w:t xml:space="preserve">[598]</w:t>
              </w:r>
              <w:r>
                <w:rPr>
                  <w:b/>
                </w:rPr>
                <w:t xml:space="preserve">    </w:t>
              </w:r>
              <w:r>
                <w:t xml:space="preserve">Section 21A(2)(h) </w:t>
              </w:r>
              <w:r>
                <w:t xml:space="preserve">of the Crimes (Sentencing Procedure) Act</w:t>
              </w:r>
              <w:r>
                <w:t xml:space="preserve"> 1999</w:t>
              </w:r>
              <w:r>
                <w:t xml:space="preserve"> (New South Wales); Section 11B of the Sentencing Act 1997 (Tasmania) (racial motivation only); Section 5(2)(daaa) of the Sentencing Act 1991 (Victoria).</w:t>
              </w:r>
            </w:p>
            <w:p>
              <w:pPr>
                <w:pStyle w:val="BodyText"/>
              </w:pPr>
              <w:r>
                <w:rPr>
                  <w:color w:val="000000"/>
                  <w:vertAlign w:val="superscript"/>
                </w:rPr>
                <w:t xml:space="preserve">[599]</w:t>
              </w:r>
              <w:r>
                <w:rPr>
                  <w:b/>
                </w:rPr>
                <w:t xml:space="preserve">    </w:t>
              </w:r>
              <w:r>
                <w:t xml:space="preserve">Section 33(1)(u) of the Crimes (Sentencing) Act 2005</w:t>
              </w:r>
              <w:r>
                <w:t xml:space="preserve"> (Australian Capital Territory); Section 21A(2)(k) of the Crimes (Sentencing Procedure) Act 1999 (New South Wales); Section (11A)(a) of the Sentencing Act 1997 (Tasmania) (with respect to sexual offenses). </w:t>
              </w:r>
            </w:p>
            <w:p>
              <w:pPr>
                <w:pStyle w:val="BodyText"/>
              </w:pPr>
              <w:r>
                <w:rPr>
                  <w:color w:val="000000"/>
                  <w:vertAlign w:val="superscript"/>
                </w:rPr>
                <w:t xml:space="preserve">[600]</w:t>
              </w:r>
              <w:r>
                <w:rPr>
                  <w:b/>
                </w:rPr>
                <w:t xml:space="preserve">    </w:t>
              </w:r>
              <w:r>
                <w:t xml:space="preserve">Section 21A(2)(o) </w:t>
              </w:r>
              <w:r>
                <w:t xml:space="preserve">of the Crimes (Sentencing Procedure) Act</w:t>
              </w:r>
              <w:r>
                <w:t xml:space="preserve"> 1999</w:t>
              </w:r>
              <w:r>
                <w:t xml:space="preserve"> (New South Wales).</w:t>
              </w:r>
            </w:p>
            <w:p>
              <w:pPr>
                <w:pStyle w:val="BodyText"/>
              </w:pPr>
              <w:r>
                <w:rPr>
                  <w:color w:val="000000"/>
                  <w:vertAlign w:val="superscript"/>
                </w:rPr>
                <w:t xml:space="preserve">[601]</w:t>
              </w:r>
              <w:r>
                <w:rPr>
                  <w:b/>
                </w:rPr>
                <w:t xml:space="preserve">    </w:t>
              </w:r>
              <w:r>
                <w:t xml:space="preserve">Section 21A(2)(f) </w:t>
              </w:r>
              <w:r>
                <w:t xml:space="preserve">of the Crimes (Sentencing Procedure) Act</w:t>
              </w:r>
              <w:r>
                <w:t xml:space="preserve"> 1999</w:t>
              </w:r>
              <w:r>
                <w:t xml:space="preserve"> (New South Wales).</w:t>
              </w:r>
            </w:p>
            <w:p>
              <w:pPr>
                <w:pStyle w:val="BodyText"/>
              </w:pPr>
              <w:r>
                <w:rPr>
                  <w:color w:val="000000"/>
                  <w:vertAlign w:val="superscript"/>
                </w:rPr>
                <w:t xml:space="preserve">[602]</w:t>
              </w:r>
              <w:r>
                <w:rPr>
                  <w:b/>
                </w:rPr>
                <w:t xml:space="preserve">    </w:t>
              </w:r>
              <w:r>
                <w:t xml:space="preserve">Section 16A (2) </w:t>
              </w:r>
              <w:r>
                <w:t xml:space="preserve">(e)</w:t>
              </w:r>
              <w:r>
                <w:t xml:space="preserve"> of the Crimes Act 1914</w:t>
              </w:r>
              <w:r>
                <w:t xml:space="preserve"> (commonwealth); Sections</w:t>
              </w:r>
              <w:r>
                <w:t xml:space="preserve"> 33 (1) (e) and (f) of the Crimes (Sentencing) Act 2005</w:t>
              </w:r>
              <w:r>
                <w:t xml:space="preserve"> (Australian Capital Territory); Section 5(2)(b) of the Sentencing Act 1995; Section 21A(2)(g) of the Crimes (Sentencing Procedure) Act 1999 (New South Wales); Section 9(2)(c)(i) and (e) of the Penalties and Sentences Act 1992 (Queensland); Section (11)(1)(c) of the Sentencing Act 2017 (South Australia); Section 5(2)(daa) of the Sentencing Act 1991 (Victoria).</w:t>
              </w:r>
            </w:p>
            <w:p>
              <w:pPr>
                <w:pStyle w:val="BodyText"/>
              </w:pPr>
              <w:r>
                <w:rPr>
                  <w:color w:val="000000"/>
                  <w:vertAlign w:val="superscript"/>
                </w:rPr>
                <w:t xml:space="preserve">[603]</w:t>
              </w:r>
              <w:r>
                <w:rPr>
                  <w:b/>
                </w:rPr>
                <w:t xml:space="preserve">    </w:t>
              </w:r>
              <w:r>
                <w:t xml:space="preserve">Section 5(2)</w:t>
              </w:r>
              <w:r>
                <w:t xml:space="preserve">(da) of the Sentencing Act 1995 (Northern Territory).</w:t>
              </w:r>
            </w:p>
            <w:p>
              <w:pPr>
                <w:pStyle w:val="BodyText"/>
              </w:pPr>
              <w:r>
                <w:rPr>
                  <w:color w:val="000000"/>
                  <w:vertAlign w:val="superscript"/>
                </w:rPr>
                <w:t xml:space="preserve">[604]</w:t>
              </w:r>
              <w:r>
                <w:rPr>
                  <w:b/>
                </w:rPr>
                <w:t xml:space="preserve">    </w:t>
              </w:r>
              <w:r>
                <w:t xml:space="preserve">Sections 9(3)(a) and (b) of the Penalties and Sentences Act 1992</w:t>
              </w:r>
              <w:r>
                <w:t xml:space="preserve"> (Queensland).</w:t>
              </w:r>
            </w:p>
            <w:p>
              <w:pPr>
                <w:pStyle w:val="BodyText"/>
              </w:pPr>
              <w:r>
                <w:rPr>
                  <w:color w:val="000000"/>
                  <w:vertAlign w:val="superscript"/>
                </w:rPr>
                <w:t xml:space="preserve">[605]</w:t>
              </w:r>
              <w:r>
                <w:rPr>
                  <w:b/>
                </w:rPr>
                <w:t xml:space="preserve">    </w:t>
              </w:r>
              <w:r>
                <w:t xml:space="preserve">Section 21A(2)(i) </w:t>
              </w:r>
              <w:r>
                <w:t xml:space="preserve">of the Crimes (Sentencing </w:t>
              </w:r>
              <w:r>
                <w:t xml:space="preserve">Procedure) </w:t>
              </w:r>
              <w:r>
                <w:t xml:space="preserve">Act</w:t>
              </w:r>
              <w:r>
                <w:t xml:space="preserve"> 1999</w:t>
              </w:r>
              <w:r>
                <w:t xml:space="preserve"> (New South Wales)</w:t>
              </w:r>
              <w:r>
                <w:t xml:space="preserve">; Section 9(3)(f) of the Penalties and Sentences Act 1992 (Queensland).</w:t>
              </w:r>
            </w:p>
            <w:p>
              <w:pPr>
                <w:pStyle w:val="BodyText"/>
              </w:pPr>
              <w:r>
                <w:rPr>
                  <w:color w:val="000000"/>
                  <w:vertAlign w:val="superscript"/>
                </w:rPr>
                <w:t xml:space="preserve">[606]</w:t>
              </w:r>
              <w:r>
                <w:rPr>
                  <w:b/>
                </w:rPr>
                <w:t xml:space="preserve">    </w:t>
              </w:r>
              <w:r>
                <w:t xml:space="preserve">Section 5(2)(g) </w:t>
              </w:r>
              <w:r>
                <w:t xml:space="preserve">of </w:t>
              </w:r>
              <w:r>
                <w:t xml:space="preserve">the Sentencing </w:t>
              </w:r>
              <w:r>
                <w:t xml:space="preserve">Act</w:t>
              </w:r>
              <w:r>
                <w:t xml:space="preserve"> 1995</w:t>
              </w:r>
              <w:r>
                <w:t xml:space="preserve"> (Northern Territory)</w:t>
              </w:r>
              <w:r>
                <w:t xml:space="preserve">; Section</w:t>
              </w:r>
              <w:r>
                <w:t xml:space="preserve"> 9(2)(h) of the Penalties and Sentences Act 1992</w:t>
              </w:r>
              <w:r>
                <w:t xml:space="preserve"> (Queensland).</w:t>
              </w:r>
            </w:p>
            <w:p>
              <w:pPr>
                <w:pStyle w:val="BodyText"/>
              </w:pPr>
              <w:r>
                <w:rPr>
                  <w:color w:val="000000"/>
                  <w:vertAlign w:val="superscript"/>
                </w:rPr>
                <w:t xml:space="preserve">[607]</w:t>
              </w:r>
              <w:r>
                <w:rPr>
                  <w:b/>
                </w:rPr>
                <w:t xml:space="preserve">    </w:t>
              </w:r>
              <w:r>
                <w:t xml:space="preserve">Section 21A(2)(ib) of the Crimes (Sentencing Procedure) Act 1999 (New South Wales).</w:t>
              </w:r>
            </w:p>
            <w:p>
              <w:pPr>
                <w:pStyle w:val="BodyText"/>
              </w:pPr>
              <w:r>
                <w:rPr>
                  <w:color w:val="000000"/>
                  <w:vertAlign w:val="superscript"/>
                </w:rPr>
                <w:t xml:space="preserve">[608]</w:t>
              </w:r>
              <w:r>
                <w:rPr>
                  <w:b/>
                </w:rPr>
                <w:t xml:space="preserve">    </w:t>
              </w:r>
              <w:r>
                <w:t xml:space="preserve">Section 21A(2)(ea) of the Crimes (Sentencing Procedure) Act 1999 (New South Wales).</w:t>
              </w:r>
            </w:p>
            <w:p>
              <w:pPr>
                <w:pStyle w:val="BodyText"/>
              </w:pPr>
              <w:r>
                <w:rPr>
                  <w:color w:val="000000"/>
                  <w:vertAlign w:val="superscript"/>
                </w:rPr>
                <w:t xml:space="preserve">[609]</w:t>
              </w:r>
              <w:r>
                <w:rPr>
                  <w:b/>
                </w:rPr>
                <w:t xml:space="preserve">    </w:t>
              </w:r>
              <w:r>
                <w:t xml:space="preserve">Section 9 (2)(c)(ii) of the Penalties and Sentences Act 1992</w:t>
              </w:r>
              <w:r>
                <w:t xml:space="preserve"> (Queensland).</w:t>
              </w:r>
            </w:p>
            <w:p>
              <w:pPr>
                <w:pStyle w:val="BodyText"/>
              </w:pPr>
              <w:r>
                <w:rPr>
                  <w:color w:val="000000"/>
                  <w:vertAlign w:val="superscript"/>
                </w:rPr>
                <w:t xml:space="preserve">[610]</w:t>
              </w:r>
              <w:r>
                <w:rPr>
                  <w:b/>
                </w:rPr>
                <w:t xml:space="preserve">    </w:t>
              </w:r>
              <w:r>
                <w:t xml:space="preserve">Section 5(2)</w:t>
              </w:r>
              <w:r>
                <w:t xml:space="preserve">(ba) of the Sentencing Act 1995 (Northern Territory).</w:t>
              </w:r>
            </w:p>
            <w:p>
              <w:pPr>
                <w:pStyle w:val="BodyText"/>
              </w:pPr>
              <w:r>
                <w:rPr>
                  <w:color w:val="000000"/>
                  <w:vertAlign w:val="superscript"/>
                </w:rPr>
                <w:t xml:space="preserve">[611]</w:t>
              </w:r>
              <w:r>
                <w:rPr>
                  <w:b/>
                </w:rPr>
                <w:t xml:space="preserve">    </w:t>
              </w:r>
              <w:r>
                <w:t xml:space="preserve">Section 21A(2)(d) </w:t>
              </w:r>
              <w:r>
                <w:t xml:space="preserve">of the Crimes (Sentencing Procedure) Act</w:t>
              </w:r>
              <w:r>
                <w:t xml:space="preserve"> 1999</w:t>
              </w:r>
              <w:r>
                <w:t xml:space="preserve"> (New South Wales); Sections 9(3)(g) and (10) of the Penalties and Sentences Act 1992 (Queensland); Section (11)(1)(d) of the Sentencing Act 2017 (South Australia). In contrast, Section 7(2)(b) of the Sentencing Act 1995 (Western Australia) provides that an offender’s criminal record is not an aggravating factor. </w:t>
              </w:r>
            </w:p>
            <w:p>
              <w:pPr>
                <w:pStyle w:val="BodyText"/>
              </w:pPr>
              <w:r>
                <w:rPr>
                  <w:color w:val="000000"/>
                  <w:vertAlign w:val="superscript"/>
                </w:rPr>
                <w:t xml:space="preserve">[612]</w:t>
              </w:r>
              <w:r>
                <w:rPr>
                  <w:b/>
                </w:rPr>
                <w:t xml:space="preserve">    </w:t>
              </w:r>
              <w:r>
                <w:t xml:space="preserve">Section 21A(2)(j) </w:t>
              </w:r>
              <w:r>
                <w:t xml:space="preserve">of the Crimes (Sentencing Procedure) Act</w:t>
              </w:r>
              <w:r>
                <w:t xml:space="preserve"> 1999</w:t>
              </w:r>
              <w:r>
                <w:t xml:space="preserve"> (New South Wales) (this may include a community correction order or a domestic violence order); Section 9(2)(n) of the Penalties and Sentences Act 1992 (Queensland) (this refers to compliance with a community-based order).</w:t>
              </w:r>
            </w:p>
            <w:p>
              <w:pPr>
                <w:pStyle w:val="BodyText"/>
              </w:pPr>
              <w:r>
                <w:rPr>
                  <w:color w:val="000000"/>
                  <w:vertAlign w:val="superscript"/>
                </w:rPr>
                <w:t xml:space="preserve">[613]</w:t>
              </w:r>
              <w:r>
                <w:rPr>
                  <w:b/>
                </w:rPr>
                <w:t xml:space="preserve">    </w:t>
              </w:r>
              <w:r>
                <w:t xml:space="preserve">Section 16A (2)(ma) of the Crimes Act 1914 (commonwealth).</w:t>
              </w:r>
            </w:p>
            <w:p>
              <w:pPr>
                <w:pStyle w:val="BodyText"/>
              </w:pPr>
              <w:r>
                <w:rPr>
                  <w:color w:val="000000"/>
                  <w:vertAlign w:val="superscript"/>
                </w:rPr>
                <w:t xml:space="preserve">[614]</w:t>
              </w:r>
              <w:r>
                <w:rPr>
                  <w:b/>
                </w:rPr>
                <w:t xml:space="preserve">    </w:t>
              </w:r>
              <w:r>
                <w:t xml:space="preserve">Section 21A(3)(a)</w:t>
              </w:r>
              <w:r>
                <w:rPr>
                  <w:b/>
                </w:rPr>
                <w:t xml:space="preserve"> </w:t>
              </w:r>
              <w:r>
                <w:t xml:space="preserve">of the Crimes (Sentencing Procedure) Act</w:t>
              </w:r>
              <w:r>
                <w:t xml:space="preserve"> 1999</w:t>
              </w:r>
              <w:r>
                <w:t xml:space="preserve"> (New South Wales).</w:t>
              </w:r>
            </w:p>
            <w:p>
              <w:pPr>
                <w:pStyle w:val="BodyText"/>
              </w:pPr>
              <w:r>
                <w:rPr>
                  <w:color w:val="000000"/>
                  <w:vertAlign w:val="superscript"/>
                </w:rPr>
                <w:t xml:space="preserve">[615]</w:t>
              </w:r>
              <w:r>
                <w:rPr>
                  <w:b/>
                </w:rPr>
                <w:t xml:space="preserve">    </w:t>
              </w:r>
              <w:r>
                <w:t xml:space="preserve">Section 33(1)(q) </w:t>
              </w:r>
              <w:r>
                <w:t xml:space="preserve">of the Crimes (Sentencing) Act</w:t>
              </w:r>
              <w:r>
                <w:t xml:space="preserve"> 2005</w:t>
              </w:r>
              <w:r>
                <w:t xml:space="preserve"> (Australian Capital Territory); Sections 21A(3)(c) and (d) of the Crimes (Sentencing Procedure) Act 1999 (New South Wales).</w:t>
              </w:r>
            </w:p>
            <w:p>
              <w:pPr>
                <w:pStyle w:val="BodyText"/>
              </w:pPr>
              <w:r>
                <w:rPr>
                  <w:color w:val="000000"/>
                  <w:vertAlign w:val="superscript"/>
                </w:rPr>
                <w:t xml:space="preserve">[616]</w:t>
              </w:r>
              <w:r>
                <w:rPr>
                  <w:b/>
                </w:rPr>
                <w:t xml:space="preserve">    </w:t>
              </w:r>
              <w:r>
                <w:t xml:space="preserve">Section 21A(3)(e) </w:t>
              </w:r>
              <w:r>
                <w:t xml:space="preserve">of the Crimes (Sentencing Procedure) Act</w:t>
              </w:r>
              <w:r>
                <w:t xml:space="preserve"> 1999</w:t>
              </w:r>
              <w:r>
                <w:t xml:space="preserve"> (New South Wales). </w:t>
              </w:r>
            </w:p>
            <w:p>
              <w:pPr>
                <w:pStyle w:val="BodyText"/>
              </w:pPr>
              <w:r>
                <w:rPr>
                  <w:color w:val="000000"/>
                  <w:vertAlign w:val="superscript"/>
                </w:rPr>
                <w:t xml:space="preserve">[617]</w:t>
              </w:r>
              <w:r>
                <w:rPr>
                  <w:b/>
                </w:rPr>
                <w:t xml:space="preserve">    </w:t>
              </w:r>
              <w:r>
                <w:t xml:space="preserve">Section 33(1)(m) of the Crimes (Sentencing) Act 2005</w:t>
              </w:r>
              <w:r>
                <w:t xml:space="preserve"> (Australian Capital Territory); Section 5(2)(e) of the Sentencing Act 1995 (Northern Territory); Section 21A(3)(f) of the Crimes (Sentencing Procedure) Act 1999 (New South Wales); Sections 9(2)(f) and (3)(h) of the Penalties and Sentences Act 1992 (Queensland); Section (11)(1)(d) and (f) of the Sentencing Act 2017 (South Australia); Section 5(2)(f) of the Sentencing Act 1991 (Victoria); Section 16A (2)(m) of the Crimes Act 1914 (commonwealth).</w:t>
              </w:r>
            </w:p>
            <w:p>
              <w:pPr>
                <w:pStyle w:val="BodyText"/>
              </w:pPr>
              <w:r>
                <w:rPr>
                  <w:color w:val="000000"/>
                  <w:vertAlign w:val="superscript"/>
                </w:rPr>
                <w:t xml:space="preserve">[618]</w:t>
              </w:r>
              <w:r>
                <w:rPr>
                  <w:b/>
                </w:rPr>
                <w:t xml:space="preserve">    </w:t>
              </w:r>
              <w:r>
                <w:t xml:space="preserve">Sections 21A(3)(g) and (g) </w:t>
              </w:r>
              <w:r>
                <w:t xml:space="preserve">of the Crimes (Sentencing Procedure) Act</w:t>
              </w:r>
              <w:r>
                <w:t xml:space="preserve"> 1999</w:t>
              </w:r>
              <w:r>
                <w:t xml:space="preserve"> (New South Wales); Sections (11)(1)(e) and (h) of the Sentencing Act 2017 (South Australia).</w:t>
              </w:r>
            </w:p>
            <w:p>
              <w:pPr>
                <w:pStyle w:val="BodyText"/>
              </w:pPr>
              <w:r>
                <w:rPr>
                  <w:color w:val="000000"/>
                  <w:vertAlign w:val="superscript"/>
                </w:rPr>
                <w:t xml:space="preserve">[619]</w:t>
              </w:r>
              <w:r>
                <w:rPr>
                  <w:b/>
                </w:rPr>
                <w:t xml:space="preserve">    </w:t>
              </w:r>
              <w:r>
                <w:t xml:space="preserve">Section 33(1)(n) of the Crimes (Sentencing) </w:t>
              </w:r>
              <w:r>
                <w:t xml:space="preserve">Act 2005</w:t>
              </w:r>
              <w:r>
                <w:t xml:space="preserve"> (Australian Capital Territory)</w:t>
              </w:r>
              <w:r>
                <w:t xml:space="preserve">.</w:t>
              </w:r>
            </w:p>
            <w:p>
              <w:pPr>
                <w:pStyle w:val="BodyText"/>
              </w:pPr>
              <w:r>
                <w:rPr>
                  <w:color w:val="000000"/>
                  <w:vertAlign w:val="superscript"/>
                </w:rPr>
                <w:t xml:space="preserve">[620]</w:t>
              </w:r>
              <w:r>
                <w:rPr>
                  <w:b/>
                </w:rPr>
                <w:t xml:space="preserve">    </w:t>
              </w:r>
              <w:r>
                <w:t xml:space="preserve">Section 33(1)(o) </w:t>
              </w:r>
              <w:r>
                <w:t xml:space="preserve">of the Crimes (Sentencing) Act</w:t>
              </w:r>
              <w:r>
                <w:t xml:space="preserve"> 2005</w:t>
              </w:r>
              <w:r>
                <w:t xml:space="preserve"> (Australian Capital Territory); Section 16A (2)(p) of the Crimes Act 1914 (commonwealth).</w:t>
              </w:r>
            </w:p>
            <w:p>
              <w:pPr>
                <w:pStyle w:val="BodyText"/>
              </w:pPr>
              <w:r>
                <w:rPr>
                  <w:color w:val="000000"/>
                  <w:vertAlign w:val="superscript"/>
                </w:rPr>
                <w:t xml:space="preserve">[621]</w:t>
              </w:r>
              <w:r>
                <w:rPr>
                  <w:b/>
                </w:rPr>
                <w:t xml:space="preserve">    </w:t>
              </w:r>
              <w:r>
                <w:t xml:space="preserve">Section 33(1)(p) of the Crimes (Sentencing) </w:t>
              </w:r>
              <w:r>
                <w:t xml:space="preserve">Act 2005</w:t>
              </w:r>
              <w:r>
                <w:t xml:space="preserve"> (Australian Capital Territory);</w:t>
              </w:r>
              <w:r>
                <w:t xml:space="preserve"> voluntary intoxication is not a mitigating factor in Queensland or Tasmania; Section 9(9A) of the Penalties and Sentences Act 1992 (Queensland); Section 11C of the Sentencing Act 1997 (Tasmania). </w:t>
              </w:r>
            </w:p>
            <w:p>
              <w:pPr>
                <w:pStyle w:val="BodyText"/>
              </w:pPr>
              <w:r>
                <w:rPr>
                  <w:color w:val="000000"/>
                  <w:vertAlign w:val="superscript"/>
                </w:rPr>
                <w:t xml:space="preserve">[622]</w:t>
              </w:r>
              <w:r>
                <w:rPr>
                  <w:b/>
                </w:rPr>
                <w:t xml:space="preserve">    </w:t>
              </w:r>
              <w:r>
                <w:t xml:space="preserve">Section 33(1)(t) of the Crimes (Sentencing) </w:t>
              </w:r>
              <w:r>
                <w:t xml:space="preserve">Act 2005</w:t>
              </w:r>
              <w:r>
                <w:t xml:space="preserve"> (Australian Capital Territory)</w:t>
              </w:r>
              <w:r>
                <w:t xml:space="preserve">. </w:t>
              </w:r>
            </w:p>
            <w:p>
              <w:pPr>
                <w:pStyle w:val="BodyText"/>
              </w:pPr>
              <w:r>
                <w:rPr>
                  <w:color w:val="000000"/>
                  <w:vertAlign w:val="superscript"/>
                </w:rPr>
                <w:t xml:space="preserve">[623]</w:t>
              </w:r>
              <w:r>
                <w:rPr>
                  <w:b/>
                </w:rPr>
                <w:t xml:space="preserve">    </w:t>
              </w:r>
              <w:r>
                <w:t xml:space="preserve">Sections 33(1)(h) and (w) </w:t>
              </w:r>
              <w:r>
                <w:t xml:space="preserve">of the Crimes (Sentencing) </w:t>
              </w:r>
              <w:r>
                <w:t xml:space="preserve">Act</w:t>
              </w:r>
              <w:r>
                <w:t xml:space="preserve"> 2005</w:t>
              </w:r>
              <w:r>
                <w:t xml:space="preserve"> (Australian Capital Territory); Section</w:t>
              </w:r>
              <w:r>
                <w:t xml:space="preserve"> 9(3)(i) of the Penalties and Sentences Act 1992</w:t>
              </w:r>
              <w:r>
                <w:t xml:space="preserve"> (Queensland); Section 16A (2)(f) of the Crimes Act 1914 (commonwealth); Section 21A(3)(i) of the Crimes (Sentencing Procedure) Act 1999 (New South Wales); Section (11)(1)(g) of the Sentencing Act 2017 (South Australia) in New South Wales and South Australia, remorse is only relevant if the offender provides evidence of having taken responsibility for their actions and the offender has acknowledged or made reparations for any injury, loss or damage caused by their actions.</w:t>
              </w:r>
            </w:p>
            <w:p>
              <w:pPr>
                <w:pStyle w:val="BodyText"/>
              </w:pPr>
              <w:r>
                <w:rPr>
                  <w:color w:val="000000"/>
                  <w:vertAlign w:val="superscript"/>
                </w:rPr>
                <w:t xml:space="preserve">[624]</w:t>
              </w:r>
              <w:r>
                <w:rPr>
                  <w:b/>
                </w:rPr>
                <w:t xml:space="preserve">    </w:t>
              </w:r>
              <w:r>
                <w:t xml:space="preserve">Section 21A(3)(j) </w:t>
              </w:r>
              <w:r>
                <w:t xml:space="preserve">of the Crimes (Sentencing Procedure) Act</w:t>
              </w:r>
              <w:r>
                <w:t xml:space="preserve"> 1999</w:t>
              </w:r>
              <w:r>
                <w:t xml:space="preserve"> (New South Wales).</w:t>
              </w:r>
            </w:p>
            <w:p>
              <w:pPr>
                <w:pStyle w:val="BodyText"/>
              </w:pPr>
              <w:r>
                <w:rPr>
                  <w:color w:val="000000"/>
                  <w:vertAlign w:val="superscript"/>
                </w:rPr>
                <w:t xml:space="preserve">[625]</w:t>
              </w:r>
              <w:r>
                <w:rPr>
                  <w:b/>
                </w:rPr>
                <w:t xml:space="preserve">    </w:t>
              </w:r>
              <w:r>
                <w:t xml:space="preserve">Section 9(2)(o) of the Penalties and Sentences Act 1992</w:t>
              </w:r>
              <w:r>
                <w:t xml:space="preserve"> (Queensland).</w:t>
              </w:r>
            </w:p>
            <w:p>
              <w:pPr>
                <w:pStyle w:val="BodyText"/>
              </w:pPr>
              <w:r>
                <w:rPr>
                  <w:color w:val="000000"/>
                  <w:vertAlign w:val="superscript"/>
                </w:rPr>
                <w:t xml:space="preserve">[626]</w:t>
              </w:r>
              <w:r>
                <w:rPr>
                  <w:b/>
                </w:rPr>
                <w:t xml:space="preserve">    </w:t>
              </w:r>
              <w:r>
                <w:t xml:space="preserve">Section 9(2)(p) of the Penalties and Sentences Act 1992</w:t>
              </w:r>
              <w:r>
                <w:t xml:space="preserve"> (Queensland).</w:t>
              </w:r>
            </w:p>
            <w:p>
              <w:pPr>
                <w:pStyle w:val="BodyText"/>
              </w:pPr>
              <w:r>
                <w:rPr>
                  <w:color w:val="000000"/>
                  <w:vertAlign w:val="superscript"/>
                </w:rPr>
                <w:t xml:space="preserve">[627]</w:t>
              </w:r>
              <w:r>
                <w:rPr>
                  <w:b/>
                </w:rPr>
                <w:t xml:space="preserve">    </w:t>
              </w:r>
              <w:r>
                <w:t xml:space="preserve">Section 33(1)(k) </w:t>
              </w:r>
              <w:r>
                <w:t xml:space="preserve">of the Crimes (Sentencing) Act</w:t>
              </w:r>
              <w:r>
                <w:t xml:space="preserve"> 2005</w:t>
              </w:r>
              <w:r>
                <w:t xml:space="preserve"> (Australian Capital Territory); Section 21A(3) of the Crimes (Sentencing Procedure) Act 1999 (New South Wales); Section 16A (2)(fa) of the Crimes Act 1914 (commonwealth) (under the Commonwealth Act, a judge is to consider a failure to comply with pretrial disclosure and ongoing disclosure obligations relating to the offense). </w:t>
              </w:r>
            </w:p>
            <w:p>
              <w:pPr>
                <w:pStyle w:val="BodyText"/>
              </w:pPr>
              <w:r>
                <w:rPr>
                  <w:color w:val="000000"/>
                  <w:vertAlign w:val="superscript"/>
                </w:rPr>
                <w:t xml:space="preserve">[628]</w:t>
              </w:r>
              <w:r>
                <w:rPr>
                  <w:b/>
                </w:rPr>
                <w:t xml:space="preserve">    </w:t>
              </w:r>
              <w:r>
                <w:t xml:space="preserve">Section 33(1)(l) of the Crimes (Sentencing) Act 2005</w:t>
              </w:r>
              <w:r>
                <w:t xml:space="preserve"> (Australian Capital Territory); Section 5(2)(h) of the Sentencing Act 1995 (Northern Territory); Sections 21A(3)(m) of the Crimes (Sentencing Procedure) Act 1999 (New South Wales); Sections 9(2)(i), 13A and 13B of the Penalties and Sentences Act 1992 (Queensland); Section 16A (2)(h) of the Crimes Act 1914 (commonwealth).</w:t>
              </w:r>
            </w:p>
            <w:p>
              <w:pPr>
                <w:pStyle w:val="BodyText"/>
              </w:pPr>
              <w:r>
                <w:rPr>
                  <w:color w:val="000000"/>
                  <w:vertAlign w:val="superscript"/>
                </w:rPr>
                <w:t xml:space="preserve">[629]</w:t>
              </w:r>
              <w:r>
                <w:rPr>
                  <w:b/>
                </w:rPr>
                <w:t xml:space="preserve">    </w:t>
              </w:r>
              <w:r>
                <w:t xml:space="preserve">Section 5(2)</w:t>
              </w:r>
              <w:r>
                <w:t xml:space="preserve">(ha) of the Sentencing Act 1995; Section 21A(3)(l) of the Crimes (Sentencing Procedure) Act 1999 (New South Wales).</w:t>
              </w:r>
            </w:p>
            <w:p>
              <w:pPr>
                <w:pStyle w:val="BodyText"/>
              </w:pPr>
              <w:r>
                <w:rPr>
                  <w:color w:val="000000"/>
                  <w:vertAlign w:val="superscript"/>
                </w:rPr>
                <w:t xml:space="preserve">[630]</w:t>
              </w:r>
              <w:r>
                <w:rPr>
                  <w:b/>
                </w:rPr>
                <w:t xml:space="preserve">    </w:t>
              </w:r>
              <w:r>
                <w:t xml:space="preserve">Section 33(1)(s) </w:t>
              </w:r>
              <w:r>
                <w:t xml:space="preserve">of the Crimes (Sentencing) Act 2005</w:t>
              </w:r>
              <w:r>
                <w:t xml:space="preserve"> (Northern Territory)</w:t>
              </w:r>
              <w:r>
                <w:t xml:space="preserve">.</w:t>
              </w:r>
            </w:p>
            <w:p>
              <w:pPr>
                <w:pStyle w:val="BodyText"/>
              </w:pPr>
              <w:r>
                <w:rPr>
                  <w:color w:val="000000"/>
                  <w:vertAlign w:val="superscript"/>
                </w:rPr>
                <w:t xml:space="preserve">[631]</w:t>
              </w:r>
              <w:r>
                <w:rPr>
                  <w:b/>
                </w:rPr>
                <w:t xml:space="preserve">    </w:t>
              </w:r>
              <w:r>
                <w:t xml:space="preserve">Section 33(1)(r) </w:t>
              </w:r>
              <w:r>
                <w:t xml:space="preserve">of the Crimes (Sentencing) Act 2005</w:t>
              </w:r>
              <w:r>
                <w:t xml:space="preserve"> (Northern Territory)</w:t>
              </w:r>
              <w:r>
                <w:t xml:space="preserve">.</w:t>
              </w:r>
            </w:p>
            <w:p>
              <w:pPr>
                <w:pStyle w:val="BodyText"/>
              </w:pPr>
              <w:r>
                <w:rPr>
                  <w:color w:val="000000"/>
                  <w:vertAlign w:val="superscript"/>
                </w:rPr>
                <w:t xml:space="preserve">[632]</w:t>
              </w:r>
              <w:r>
                <w:rPr>
                  <w:b/>
                </w:rPr>
                <w:t xml:space="preserve">    </w:t>
              </w:r>
              <w:r>
                <w:t xml:space="preserve">Sections 5(2)(k), (m), (n), (o) and (p) </w:t>
              </w:r>
              <w:r>
                <w:t xml:space="preserve">of the Sentencing Act</w:t>
              </w:r>
              <w:r>
                <w:t xml:space="preserve"> 1995</w:t>
              </w:r>
              <w:r>
                <w:t xml:space="preserve"> (Northern Territory); Sections 9(2)(j), (k), (l) and (m) of the Penalties and Sentences Act 1992 (Queensland).</w:t>
              </w:r>
            </w:p>
            <w:p>
              <w:pPr>
                <w:pStyle w:val="BodyText"/>
              </w:pPr>
              <w:r>
                <w:rPr>
                  <w:color w:val="000000"/>
                  <w:vertAlign w:val="superscript"/>
                </w:rPr>
                <w:t xml:space="preserve">[633]</w:t>
              </w:r>
              <w:r>
                <w:rPr>
                  <w:b/>
                </w:rPr>
                <w:t xml:space="preserve">    </w:t>
              </w:r>
              <w:r>
                <w:t xml:space="preserve">Section 33(1)(j) </w:t>
              </w:r>
              <w:r>
                <w:t xml:space="preserve">of the </w:t>
              </w:r>
              <w:r>
                <w:t xml:space="preserve">Crimes (Sentencing) </w:t>
              </w:r>
              <w:r>
                <w:t xml:space="preserve">Act</w:t>
              </w:r>
              <w:r>
                <w:t xml:space="preserve"> 2005</w:t>
              </w:r>
              <w:r>
                <w:t xml:space="preserve"> (Australian Capital Territory)</w:t>
              </w:r>
              <w:r>
                <w:t xml:space="preserve">; Section 5(2)(j) of the Sentencing Act 1995 (Northern Territory); Section 21A(3)(k) of the Crimes (Sentencing Procedure) Act 1999 (New South Wales); Section 13 of the Penalties and Sentences Act 1992 (Queensland); Section 5(2)(e) of the Sentencing Act 1991 (Victoria); Section (9AA) of the Sentencing Act 1995 (Western Australia); Section 16A (2)(g) of the Crimes Act 1914 (commonwealth).</w:t>
              </w:r>
            </w:p>
            <w:p>
              <w:pPr>
                <w:pStyle w:val="BodyText"/>
              </w:pPr>
              <w:r>
                <w:rPr>
                  <w:color w:val="000000"/>
                  <w:vertAlign w:val="superscript"/>
                </w:rPr>
                <w:t xml:space="preserve">[634]</w:t>
              </w:r>
              <w:r>
                <w:rPr>
                  <w:b/>
                </w:rPr>
                <w:t xml:space="preserve">    </w:t>
              </w:r>
              <w:r>
                <w:t xml:space="preserve">The offense in this section is unlawfully causing harm.</w:t>
              </w:r>
            </w:p>
            <w:p>
              <w:pPr>
                <w:pStyle w:val="BodyText"/>
              </w:pPr>
              <w:r>
                <w:rPr>
                  <w:color w:val="000000"/>
                  <w:vertAlign w:val="superscript"/>
                </w:rPr>
                <w:t xml:space="preserve">[635]</w:t>
              </w:r>
              <w:r>
                <w:rPr>
                  <w:b/>
                </w:rPr>
                <w:t xml:space="preserve">    </w:t>
              </w:r>
              <w:r>
                <w:rPr>
                  <w:i/>
                </w:rPr>
                <w:t xml:space="preserve">Osland v. The Queen </w:t>
              </w:r>
              <w:r>
                <w:t xml:space="preserve">(1998) 197 CLR 316</w:t>
              </w:r>
              <w:r>
                <w:t xml:space="preserve">, per Callinan J at [239].</w:t>
              </w:r>
            </w:p>
            <w:p>
              <w:pPr>
                <w:pStyle w:val="BodyText"/>
              </w:pPr>
              <w:r>
                <w:rPr>
                  <w:color w:val="000000"/>
                  <w:vertAlign w:val="superscript"/>
                </w:rPr>
                <w:t xml:space="preserve">[636]</w:t>
              </w:r>
              <w:r>
                <w:rPr>
                  <w:b/>
                </w:rPr>
                <w:t xml:space="preserve">    </w:t>
              </w:r>
              <w:r>
                <w:rPr>
                  <w:i/>
                </w:rPr>
                <w:t xml:space="preserve">Ibid </w:t>
              </w:r>
              <w:r>
                <w:t xml:space="preserve">per Kirby J at [167]. </w:t>
              </w:r>
            </w:p>
            <w:p>
              <w:pPr>
                <w:pStyle w:val="BodyText"/>
              </w:pPr>
              <w:r>
                <w:rPr>
                  <w:color w:val="000000"/>
                  <w:vertAlign w:val="superscript"/>
                </w:rPr>
                <w:t xml:space="preserve">[637]</w:t>
              </w:r>
              <w:r>
                <w:rPr>
                  <w:b/>
                </w:rPr>
                <w:t xml:space="preserve">    </w:t>
              </w:r>
              <w:r>
                <w:rPr>
                  <w:i/>
                </w:rPr>
                <w:t xml:space="preserve">Ibid </w:t>
              </w:r>
              <w:r>
                <w:t xml:space="preserve">per Kirby J at [167]. </w:t>
              </w:r>
            </w:p>
            <w:p>
              <w:pPr>
                <w:pStyle w:val="BodyText"/>
              </w:pPr>
              <w:r>
                <w:rPr>
                  <w:color w:val="000000"/>
                  <w:vertAlign w:val="superscript"/>
                </w:rPr>
                <w:t xml:space="preserve">[638]</w:t>
              </w:r>
              <w:r>
                <w:rPr>
                  <w:b/>
                </w:rPr>
                <w:t xml:space="preserve">    </w:t>
              </w:r>
              <w:r>
                <w:t xml:space="preserve">Elizabeth Sheehy</w:t>
              </w:r>
              <w:r>
                <w:t xml:space="preserve"> </w:t>
              </w:r>
              <w:r>
                <w:rPr>
                  <w:i/>
                </w:rPr>
                <w:t xml:space="preserve">et al</w:t>
              </w:r>
              <w:r>
                <w:t xml:space="preserve">., “Securing fair outcomes for battered women charged with homicide: analysing defence lawyering in R v Falls” (2014) </w:t>
              </w:r>
              <w:r>
                <w:rPr>
                  <w:i/>
                </w:rPr>
                <w:t xml:space="preserve">Melbourne University</w:t>
              </w:r>
              <w:r>
                <w:rPr>
                  <w:i/>
                </w:rPr>
                <w:t xml:space="preserve"> Law Review</w:t>
              </w:r>
              <w:r>
                <w:t xml:space="preserve"> 38(6) 675.</w:t>
              </w:r>
            </w:p>
            <w:p>
              <w:pPr>
                <w:pStyle w:val="BodyText"/>
              </w:pPr>
              <w:r>
                <w:rPr>
                  <w:color w:val="000000"/>
                  <w:vertAlign w:val="superscript"/>
                </w:rPr>
                <w:t xml:space="preserve">[639]</w:t>
              </w:r>
              <w:r>
                <w:rPr>
                  <w:b/>
                </w:rPr>
                <w:t xml:space="preserve">    </w:t>
              </w:r>
              <w:r>
                <w:t xml:space="preserve">Sections 271(2) and 272 of the Criminal Code Act 1899 (Queensland).</w:t>
              </w:r>
            </w:p>
            <w:p>
              <w:pPr>
                <w:pStyle w:val="BodyText"/>
              </w:pPr>
              <w:r>
                <w:rPr>
                  <w:color w:val="000000"/>
                  <w:vertAlign w:val="superscript"/>
                </w:rPr>
                <w:t xml:space="preserve">[640]</w:t>
              </w:r>
              <w:r>
                <w:rPr>
                  <w:b/>
                </w:rPr>
                <w:t xml:space="preserve">    </w:t>
              </w:r>
              <w:r>
                <w:t xml:space="preserve">Geraldine Mackenzie</w:t>
              </w:r>
              <w:r>
                <w:t xml:space="preserve"> </w:t>
              </w:r>
              <w:r>
                <w:rPr>
                  <w:i/>
                </w:rPr>
                <w:t xml:space="preserve">et al</w:t>
              </w:r>
              <w:r>
                <w:t xml:space="preserve">., Homicide in Abusive Relationships: A Report on Defences (Report prepared for the Attorney-General and Minister for Industrial Relations, 2009) 26-27.</w:t>
              </w:r>
            </w:p>
            <w:p>
              <w:pPr>
                <w:pStyle w:val="BodyText"/>
              </w:pPr>
              <w:r>
                <w:rPr>
                  <w:color w:val="000000"/>
                  <w:vertAlign w:val="superscript"/>
                </w:rPr>
                <w:t xml:space="preserve">[641]</w:t>
              </w:r>
              <w:r>
                <w:rPr>
                  <w:b/>
                </w:rPr>
                <w:t xml:space="preserve">    </w:t>
              </w:r>
              <w:r>
                <w:t xml:space="preserve">Australian Law Reform Commission</w:t>
              </w:r>
              <w:r>
                <w:t xml:space="preserve">, “Chapter 14: Homicide Defences and Family Relationships in Criminal Laws,” Family Violence — A National Legal Response, Report No 114 (2010) 624; Law Reform Commission of Western Australia, “Chapter 4: Defences to Homicide,” A Review of the Law of Homicide: Final Report (2007) 158; Victorian Law Reform Commission, Defences to Homicide: Final Report (2004) 59, 61, 63; Lenny Roth </w:t>
              </w:r>
              <w:r>
                <w:rPr>
                  <w:i/>
                </w:rPr>
                <w:t xml:space="preserve">et al</w:t>
              </w:r>
              <w:r>
                <w:t xml:space="preserve">., Provocation and Self-Defence in Intimate Partner and Homophobic Homicides, New South Wales Parliamentary Library Research Service Briefing Paper 3/07 (2007) 35. </w:t>
              </w:r>
            </w:p>
            <w:p>
              <w:pPr>
                <w:pStyle w:val="BodyText"/>
              </w:pPr>
              <w:r>
                <w:rPr>
                  <w:color w:val="000000"/>
                  <w:vertAlign w:val="superscript"/>
                </w:rPr>
                <w:t xml:space="preserve">[642]</w:t>
              </w:r>
              <w:r>
                <w:rPr>
                  <w:b/>
                </w:rPr>
                <w:t xml:space="preserve">    </w:t>
              </w:r>
              <w:r>
                <w:t xml:space="preserve">Queensland</w:t>
              </w:r>
              <w:r>
                <w:t xml:space="preserve"> Law Reform Commission, A Review of the Excuse of Accident and the Defence of Provocation, Report No. 64 (2008) 313.</w:t>
              </w:r>
            </w:p>
            <w:p>
              <w:pPr>
                <w:pStyle w:val="BodyText"/>
              </w:pPr>
              <w:r>
                <w:rPr>
                  <w:color w:val="000000"/>
                  <w:vertAlign w:val="superscript"/>
                </w:rPr>
                <w:t xml:space="preserve">[643]</w:t>
              </w:r>
              <w:r>
                <w:rPr>
                  <w:b/>
                </w:rPr>
                <w:t xml:space="preserve">    </w:t>
              </w:r>
              <w:r>
                <w:rPr>
                  <w:color w:val="000000"/>
                </w:rPr>
                <w:t xml:space="preserve">Criminal Code</w:t>
              </w:r>
              <w:r>
                <w:rPr>
                  <w:color w:val="000000"/>
                </w:rPr>
                <w:t xml:space="preserve"> (Abusive Domestic Relationship Defense and Another Matter) Amendment Bill 2010 (Queensland).</w:t>
              </w:r>
            </w:p>
            <w:p>
              <w:pPr>
                <w:pStyle w:val="BodyText"/>
              </w:pPr>
              <w:r>
                <w:rPr>
                  <w:color w:val="000000"/>
                  <w:vertAlign w:val="superscript"/>
                </w:rPr>
                <w:t xml:space="preserve">[644]</w:t>
              </w:r>
              <w:r>
                <w:t xml:space="preserve">    Explanatory Note, </w:t>
              </w:r>
              <w:r>
                <w:rPr>
                  <w:color w:val="000000"/>
                </w:rPr>
                <w:t xml:space="preserve">Criminal Code</w:t>
              </w:r>
              <w:r>
                <w:rPr>
                  <w:color w:val="000000"/>
                </w:rPr>
                <w:t xml:space="preserve"> (Abusive Domestic Relationship Defense and Another Matter) Amendment Bill 2010 (Queensland) 2-4.</w:t>
              </w:r>
            </w:p>
            <w:p>
              <w:pPr>
                <w:pStyle w:val="BodyText"/>
              </w:pPr>
              <w:r>
                <w:rPr>
                  <w:color w:val="000000"/>
                  <w:vertAlign w:val="superscript"/>
                </w:rPr>
                <w:t xml:space="preserve">[645]</w:t>
              </w:r>
              <w:r>
                <w:rPr>
                  <w:b/>
                </w:rPr>
                <w:t xml:space="preserve">    </w:t>
              </w:r>
              <w:r>
                <w:t xml:space="preserve">Michelle Edgely </w:t>
              </w:r>
              <w:r>
                <w:rPr>
                  <w:i/>
                </w:rPr>
                <w:t xml:space="preserve">et al</w:t>
              </w:r>
              <w:r>
                <w:t xml:space="preserve">., “Women who kill their abusers: How Queensland’s new abusive domestic relationships defence continues to ignore reality” (2011) </w:t>
              </w:r>
              <w:r>
                <w:rPr>
                  <w:i/>
                </w:rPr>
                <w:t xml:space="preserve">Flinders Law Journal</w:t>
              </w:r>
              <w:r>
                <w:rPr>
                  <w:i/>
                </w:rPr>
                <w:t xml:space="preserve"> </w:t>
              </w:r>
              <w:r>
                <w:t xml:space="preserve">13(25), 126.</w:t>
              </w:r>
            </w:p>
            <w:p>
              <w:pPr>
                <w:pStyle w:val="BodyText"/>
              </w:pPr>
              <w:r>
                <w:rPr>
                  <w:color w:val="000000"/>
                  <w:vertAlign w:val="superscript"/>
                </w:rPr>
                <w:t xml:space="preserve">[646]</w:t>
              </w:r>
              <w:r>
                <w:rPr>
                  <w:b/>
                </w:rPr>
                <w:t xml:space="preserve">    </w:t>
              </w:r>
              <w:r>
                <w:rPr>
                  <w:i/>
                </w:rPr>
                <w:t xml:space="preserve">R v. Falls, Coupe, Cummings-Creed &amp; Hoare</w:t>
              </w:r>
              <w:r>
                <w:t xml:space="preserve"> [2010] QSC</w:t>
              </w:r>
              <w:r>
                <w:t xml:space="preserve">. This decision is unreported. A summary from the Supreme Court of Queensland’s National Domestic and Family Violence Benchbook is available. </w:t>
              </w:r>
            </w:p>
            <w:p>
              <w:pPr>
                <w:pStyle w:val="BodyText"/>
              </w:pPr>
              <w:r>
                <w:rPr>
                  <w:color w:val="000000"/>
                  <w:vertAlign w:val="superscript"/>
                </w:rPr>
                <w:t xml:space="preserve">[647]</w:t>
              </w:r>
              <w:r>
                <w:rPr>
                  <w:b/>
                </w:rPr>
                <w:t xml:space="preserve">    </w:t>
              </w:r>
              <w:r>
                <w:t xml:space="preserve">Victorian Law Reform Commission, </w:t>
              </w:r>
              <w:r>
                <w:rPr>
                  <w:i/>
                </w:rPr>
                <w:t xml:space="preserve">Defences to Homicide Final Report</w:t>
              </w:r>
              <w:r>
                <w:t xml:space="preserve">, (Final Report, August 2004). </w:t>
              </w:r>
            </w:p>
            <w:p>
              <w:pPr>
                <w:pStyle w:val="BodyText"/>
              </w:pPr>
              <w:r>
                <w:rPr>
                  <w:color w:val="000000"/>
                  <w:vertAlign w:val="superscript"/>
                </w:rPr>
                <w:t xml:space="preserve">[648]</w:t>
              </w:r>
              <w:r>
                <w:rPr>
                  <w:b/>
                </w:rPr>
                <w:t xml:space="preserve">    </w:t>
              </w:r>
              <w:r>
                <w:rPr>
                  <w:i/>
                </w:rPr>
                <w:t xml:space="preserve">Osland v. The Queen</w:t>
              </w:r>
              <w:r>
                <w:t xml:space="preserve"> (1998) 197 CLR 316 [56]</w:t>
              </w:r>
              <w:r>
                <w:t xml:space="preserve">.</w:t>
              </w:r>
            </w:p>
            <w:p>
              <w:pPr>
                <w:pStyle w:val="BodyText"/>
              </w:pPr>
              <w:r>
                <w:rPr>
                  <w:color w:val="000000"/>
                  <w:vertAlign w:val="superscript"/>
                </w:rPr>
                <w:t xml:space="preserve">[649]</w:t>
              </w:r>
              <w:r>
                <w:rPr>
                  <w:b/>
                </w:rPr>
                <w:t xml:space="preserve">    </w:t>
              </w:r>
              <w:r>
                <w:t xml:space="preserve">Geraldine Mackenzie</w:t>
              </w:r>
              <w:r>
                <w:t xml:space="preserve"> </w:t>
              </w:r>
              <w:r>
                <w:rPr>
                  <w:i/>
                </w:rPr>
                <w:t xml:space="preserve">et al</w:t>
              </w:r>
              <w:r>
                <w:t xml:space="preserve">., Homicide in Abusive Relationships: A Report on Defences (Report prepared for the Attorney-General and Minister for Industrial Relations, 2009) 33.</w:t>
              </w:r>
            </w:p>
            <w:p>
              <w:pPr>
                <w:pStyle w:val="BodyText"/>
              </w:pPr>
              <w:r>
                <w:rPr>
                  <w:color w:val="000000"/>
                  <w:vertAlign w:val="superscript"/>
                </w:rPr>
                <w:t xml:space="preserve">[650]</w:t>
              </w:r>
              <w:r>
                <w:rPr>
                  <w:b/>
                </w:rPr>
                <w:t xml:space="preserve">    </w:t>
              </w:r>
              <w:r>
                <w:t xml:space="preserve">Go To Court, </w:t>
              </w:r>
              <w:r>
                <w:rPr>
                  <w:i/>
                </w:rPr>
                <w:t xml:space="preserve">Battered Women Syndrome: Women who kill their partners</w:t>
              </w:r>
              <w:r>
                <w:t xml:space="preserve"> (web page, unknown), </w:t>
              </w:r>
              <w:hyperlink w:history="true" r:id="Ra824062e3bd747cb">
                <w:r>
                  <w:rPr>
                    <w:rStyle w:val="Hyperlink"/>
                  </w:rPr>
                  <w:t xml:space="preserve">Battered</w:t>
                </w:r>
                <w:r>
                  <w:t xml:space="preserve"> woman syndrome (gotocourt.com.au)</w:t>
                </w:r>
              </w:hyperlink>
              <w:r>
                <w:rPr>
                  <w:color w:val="002856"/>
                </w:rPr>
                <w:t xml:space="preserve">.</w:t>
              </w:r>
            </w:p>
            <w:p>
              <w:pPr>
                <w:pStyle w:val="BodyText"/>
              </w:pPr>
              <w:r>
                <w:rPr>
                  <w:color w:val="000000"/>
                  <w:vertAlign w:val="superscript"/>
                </w:rPr>
                <w:t xml:space="preserve">[651]</w:t>
              </w:r>
              <w:r>
                <w:rPr>
                  <w:b/>
                </w:rPr>
                <w:t xml:space="preserve">    </w:t>
              </w:r>
              <w:r>
                <w:t xml:space="preserve">Stella Tarrant, “Self defence against intimate partner violence” (2018)</w:t>
              </w:r>
              <w:r>
                <w:t xml:space="preserve"> </w:t>
              </w:r>
              <w:r>
                <w:rPr>
                  <w:i/>
                </w:rPr>
                <w:t xml:space="preserve">University of Western Australia</w:t>
              </w:r>
              <w:r>
                <w:t xml:space="preserve"> (thesis) Introduction, 198.</w:t>
              </w:r>
            </w:p>
            <w:p>
              <w:pPr>
                <w:pStyle w:val="BodyText"/>
              </w:pPr>
              <w:r>
                <w:rPr>
                  <w:color w:val="000000"/>
                  <w:vertAlign w:val="superscript"/>
                </w:rPr>
                <w:t xml:space="preserve">[652]</w:t>
              </w:r>
              <w:r>
                <w:rPr>
                  <w:b/>
                </w:rPr>
                <w:t xml:space="preserve">    </w:t>
              </w:r>
              <w:r>
                <w:t xml:space="preserve">Australian Human Rights Commission</w:t>
              </w:r>
              <w:r>
                <w:t xml:space="preserve">, “Fact Sheet: Domestic and family violence — a workplace issue, a discrimination issue” (Fact sheet, 4 December 2014)</w:t>
              </w:r>
              <w:r>
                <w:t xml:space="preserve">, </w:t>
              </w:r>
              <w:hyperlink w:history="true" r:id="R0c1773ba26b34b19">
                <w:r>
                  <w:rPr>
                    <w:rStyle w:val="Hyperlink"/>
                  </w:rPr>
                  <w:t xml:space="preserve">https://humanrights.gov.au/our-work/sex-discrimination/publications/fact-sheet-domestic-and-family-violence-workplace-issue</w:t>
                </w:r>
              </w:hyperlink>
              <w:r>
                <w:rPr>
                  <w:color w:val="002856"/>
                </w:rPr>
                <w:t xml:space="preserve">.</w:t>
              </w:r>
              <w:r>
                <w:t xml:space="preserve"> This is only a policy proposal that was put forward by the Australian Human Rights Commission and domestic/family violence has not been included in the list of protected attributes in anti-discrimination legislation in Australia at this stage. </w:t>
              </w:r>
            </w:p>
            <w:p>
              <w:pPr>
                <w:pStyle w:val="BodyText"/>
              </w:pPr>
              <w:r>
                <w:rPr>
                  <w:color w:val="000000"/>
                  <w:vertAlign w:val="superscript"/>
                </w:rPr>
                <w:t xml:space="preserve">[653]</w:t>
              </w:r>
              <w:r>
                <w:rPr>
                  <w:b/>
                </w:rPr>
                <w:t xml:space="preserve">    </w:t>
              </w:r>
              <w:r>
                <w:t xml:space="preserve">VicHealth, </w:t>
              </w:r>
              <w:r>
                <w:rPr>
                  <w:i/>
                </w:rPr>
                <w:t xml:space="preserve">The Health Costs of Violence: Measuring the Burden of Disease Caused by Intimate Partner Violence </w:t>
              </w:r>
              <w:r>
                <w:t xml:space="preserve">(Report, 2004) 8</w:t>
              </w:r>
              <w:r>
                <w:t xml:space="preserve">.</w:t>
              </w:r>
            </w:p>
            <w:p>
              <w:pPr>
                <w:pStyle w:val="BodyText"/>
              </w:pPr>
              <w:r>
                <w:rPr>
                  <w:color w:val="000000"/>
                  <w:vertAlign w:val="superscript"/>
                </w:rPr>
                <w:t xml:space="preserve">[654]</w:t>
              </w:r>
              <w:r>
                <w:rPr>
                  <w:b/>
                </w:rPr>
                <w:t xml:space="preserve">    </w:t>
              </w:r>
              <w:r>
                <w:t xml:space="preserve">National Council to Reduce Violence Against Women and Their Children, </w:t>
              </w:r>
              <w:r>
                <w:rPr>
                  <w:i/>
                </w:rPr>
                <w:t xml:space="preserve">The Cost of Violence Against Women and Their Children</w:t>
              </w:r>
              <w:r>
                <w:t xml:space="preserve"> (Report, March 2009) 5</w:t>
              </w:r>
              <w:r>
                <w:t xml:space="preserve">.</w:t>
              </w:r>
            </w:p>
            <w:p>
              <w:pPr>
                <w:pStyle w:val="BodyText"/>
              </w:pPr>
              <w:r>
                <w:rPr>
                  <w:color w:val="000000"/>
                  <w:vertAlign w:val="superscript"/>
                </w:rPr>
                <w:t xml:space="preserve">[655]</w:t>
              </w:r>
              <w:r>
                <w:rPr>
                  <w:b/>
                </w:rPr>
                <w:t xml:space="preserve">    </w:t>
              </w:r>
              <w:r>
                <w:t xml:space="preserve">Natasha Cortis and Jane Bullen, </w:t>
              </w:r>
              <w:r>
                <w:rPr>
                  <w:i/>
                </w:rPr>
                <w:t xml:space="preserve">Domestic violence and women’s economic security. Building Australia’s Capacity for prevention and redress: Final report</w:t>
              </w:r>
              <w:r>
                <w:t xml:space="preserve"> (ANROWS Horizons, 05/2016, October 2016) 56</w:t>
              </w:r>
              <w:r>
                <w:t xml:space="preserve">. </w:t>
              </w:r>
            </w:p>
            <w:p>
              <w:pPr>
                <w:pStyle w:val="BodyText"/>
              </w:pPr>
              <w:r>
                <w:rPr>
                  <w:color w:val="000000"/>
                  <w:vertAlign w:val="superscript"/>
                </w:rPr>
                <w:t xml:space="preserve">[656]</w:t>
              </w:r>
              <w:r>
                <w:rPr>
                  <w:b/>
                </w:rPr>
                <w:t xml:space="preserve">    </w:t>
              </w:r>
              <w:r>
                <w:t xml:space="preserve">Ludo McFerran, </w:t>
              </w:r>
              <w:r>
                <w:rPr>
                  <w:i/>
                </w:rPr>
                <w:t xml:space="preserve">Safe at Home, Safe at Work? National </w:t>
              </w:r>
              <w:r>
                <w:rPr>
                  <w:i/>
                </w:rPr>
                <w:t xml:space="preserve">Domestic Violence</w:t>
              </w:r>
              <w:r>
                <w:rPr>
                  <w:i/>
                </w:rPr>
                <w:t xml:space="preserve"> and the Workplace Survey</w:t>
              </w:r>
              <w:r>
                <w:t xml:space="preserve"> (Survey, 2011) 10</w:t>
              </w:r>
              <w:r>
                <w:t xml:space="preserve">.</w:t>
              </w:r>
            </w:p>
            <w:p>
              <w:pPr>
                <w:pStyle w:val="BodyText"/>
              </w:pPr>
              <w:r>
                <w:rPr>
                  <w:color w:val="000000"/>
                  <w:vertAlign w:val="superscript"/>
                </w:rPr>
                <w:t xml:space="preserve">[657]</w:t>
              </w:r>
              <w:r>
                <w:rPr>
                  <w:b/>
                </w:rPr>
                <w:t xml:space="preserve">    </w:t>
              </w:r>
              <w:r>
                <w:t xml:space="preserve">Safe Work Australia</w:t>
              </w:r>
              <w:r>
                <w:t xml:space="preserve">, </w:t>
              </w:r>
              <w:r>
                <w:rPr>
                  <w:i/>
                </w:rPr>
                <w:t xml:space="preserve">Family &amp; domestic violence</w:t>
              </w:r>
              <w:r>
                <w:t xml:space="preserve"> (Web page, 3 February 2021)</w:t>
              </w:r>
              <w:r>
                <w:t xml:space="preserve">, </w:t>
              </w:r>
              <w:hyperlink w:history="true" r:id="R5b835630776447bd">
                <w:r>
                  <w:rPr>
                    <w:rStyle w:val="Hyperlink"/>
                  </w:rPr>
                  <w:t xml:space="preserve">https://covid19.swa.gov.au/covid-19-information-workplaces/industry-information/office/family-domestic-violence?tab=tab-toc-worker</w:t>
                </w:r>
              </w:hyperlink>
              <w:r>
                <w:rPr>
                  <w:color w:val="002856"/>
                </w:rPr>
                <w:t xml:space="preserve">.</w:t>
              </w:r>
              <w:r>
                <w:t xml:space="preserve"> </w:t>
              </w:r>
            </w:p>
            <w:p>
              <w:pPr>
                <w:pStyle w:val="BodyText"/>
              </w:pPr>
              <w:r>
                <w:rPr>
                  <w:color w:val="000000"/>
                  <w:vertAlign w:val="superscript"/>
                </w:rPr>
                <w:t xml:space="preserve">[658]</w:t>
              </w:r>
              <w:r>
                <w:rPr>
                  <w:b/>
                </w:rPr>
                <w:t xml:space="preserve">    </w:t>
              </w:r>
              <w:r>
                <w:t xml:space="preserve">Andrea Durbach, “Domestic violence discrimination and the consolidation of Commonwealth anti-discrimination laws” (Speech, Melbourne, 5 December 2011)</w:t>
              </w:r>
              <w:r>
                <w:t xml:space="preserve">, </w:t>
              </w:r>
              <w:hyperlink w:history="true" r:id="R71f4fe605cf249ff">
                <w:r>
                  <w:rPr>
                    <w:rStyle w:val="Hyperlink"/>
                  </w:rPr>
                  <w:t xml:space="preserve">https://humanrights.gov.au/about/news/speeches/domestic-violence-discrimination-and-consolidation-commonwealth-anti</w:t>
                </w:r>
              </w:hyperlink>
              <w:r>
                <w:rPr>
                  <w:color w:val="002856"/>
                </w:rPr>
                <w:t xml:space="preserve">.</w:t>
              </w:r>
            </w:p>
            <w:p>
              <w:pPr>
                <w:pStyle w:val="BodyText"/>
              </w:pPr>
              <w:r>
                <w:rPr>
                  <w:color w:val="000000"/>
                  <w:vertAlign w:val="superscript"/>
                </w:rPr>
                <w:t xml:space="preserve">[659]</w:t>
              </w:r>
              <w:r>
                <w:rPr>
                  <w:b/>
                </w:rPr>
                <w:t xml:space="preserve">    </w:t>
              </w:r>
              <w:r>
                <w:t xml:space="preserve">The </w:t>
              </w:r>
              <w:r>
                <w:t xml:space="preserve">Magistrates’ Court</w:t>
              </w:r>
              <w:r>
                <w:t xml:space="preserve"> of the Australian Capital Territory</w:t>
              </w:r>
              <w:r>
                <w:t xml:space="preserve">, </w:t>
              </w:r>
              <w:r>
                <w:rPr>
                  <w:i/>
                </w:rPr>
                <w:t xml:space="preserve">Personal Protection and Workplace Protection Orders</w:t>
              </w:r>
              <w:r>
                <w:rPr>
                  <w:i/>
                </w:rPr>
                <w:t xml:space="preserve"> </w:t>
              </w:r>
              <w:r>
                <w:t xml:space="preserve">(web page, unknown), </w:t>
              </w:r>
              <w:hyperlink w:history="true" r:id="R1edf0ffc5c184c5d">
                <w:r>
                  <w:rPr>
                    <w:rStyle w:val="Hyperlink"/>
                  </w:rPr>
                  <w:t xml:space="preserve">https://www.courts.act.gov.au/magistrates/law-and-practice/family-violence-and-protection-orders/personal-protection-and-workplace-orders</w:t>
                </w:r>
              </w:hyperlink>
              <w:r>
                <w:rPr>
                  <w:color w:val="002856"/>
                </w:rPr>
                <w:t xml:space="preserve">.</w:t>
              </w:r>
            </w:p>
            <w:p>
              <w:pPr>
                <w:pStyle w:val="BodyText"/>
              </w:pPr>
              <w:r>
                <w:rPr>
                  <w:color w:val="000000"/>
                  <w:vertAlign w:val="superscript"/>
                </w:rPr>
                <w:t xml:space="preserve">[660]</w:t>
              </w:r>
              <w:r>
                <w:rPr>
                  <w:b/>
                </w:rPr>
                <w:t xml:space="preserve">    </w:t>
              </w:r>
              <w:r>
                <w:t xml:space="preserve">These orders are also referred to as personal safety intervention orders or apprehended violence orders depending on the relevant state or territory in Australia.</w:t>
              </w:r>
            </w:p>
            <w:p>
              <w:pPr>
                <w:pStyle w:val="BodyText"/>
              </w:pPr>
              <w:r>
                <w:rPr>
                  <w:color w:val="000000"/>
                  <w:vertAlign w:val="superscript"/>
                </w:rPr>
                <w:t xml:space="preserve">[661]</w:t>
              </w:r>
              <w:r>
                <w:rPr>
                  <w:b/>
                </w:rPr>
                <w:t xml:space="preserve">    </w:t>
              </w:r>
              <w:r>
                <w:t xml:space="preserve">Family Relationships Online (an Australian government initiative), </w:t>
              </w:r>
              <w:r>
                <w:rPr>
                  <w:i/>
                </w:rPr>
                <w:t xml:space="preserve">Family Violence </w:t>
              </w:r>
              <w:r>
                <w:rPr>
                  <w:i/>
                </w:rPr>
                <w:t xml:space="preserve">Orders</w:t>
              </w:r>
              <w:r>
                <w:rPr>
                  <w:i/>
                </w:rPr>
                <w:t xml:space="preserve"> </w:t>
              </w:r>
              <w:r>
                <w:t xml:space="preserve">(web page, unknown), </w:t>
              </w:r>
              <w:hyperlink w:history="true" r:id="Ra566384db12a4ec9">
                <w:r>
                  <w:rPr>
                    <w:rStyle w:val="Hyperlink"/>
                  </w:rPr>
                  <w:t xml:space="preserve">https://www.familyrelationships.gov.au/dealing-violence/family-violence-orders</w:t>
                </w:r>
              </w:hyperlink>
              <w:r>
                <w:rPr>
                  <w:color w:val="002856"/>
                </w:rPr>
                <w:t xml:space="preserve">.</w:t>
              </w:r>
              <w:r>
                <w:rPr>
                  <w:color w:val="002856"/>
                </w:rPr>
                <w:t xml:space="preserve"> </w:t>
              </w:r>
            </w:p>
            <w:p>
              <w:pPr>
                <w:pStyle w:val="BodyText"/>
              </w:pPr>
              <w:r>
                <w:rPr>
                  <w:color w:val="000000"/>
                  <w:vertAlign w:val="superscript"/>
                </w:rPr>
                <w:t xml:space="preserve">[662]</w:t>
              </w:r>
              <w:r>
                <w:rPr>
                  <w:b/>
                </w:rPr>
                <w:t xml:space="preserve">    </w:t>
              </w:r>
              <w:r>
                <w:t xml:space="preserve">The Magistrates’ Court of Victoria</w:t>
              </w:r>
              <w:r>
                <w:t xml:space="preserve">, </w:t>
              </w:r>
              <w:r>
                <w:rPr>
                  <w:i/>
                </w:rPr>
                <w:t xml:space="preserve">Personal</w:t>
              </w:r>
              <w:r>
                <w:rPr>
                  <w:i/>
                </w:rPr>
                <w:t xml:space="preserve"> safety intervention orders (PSIO) </w:t>
              </w:r>
              <w:r>
                <w:t xml:space="preserve">(web page, 12 April 2021)</w:t>
              </w:r>
              <w:r>
                <w:t xml:space="preserve"> </w:t>
              </w:r>
              <w:hyperlink w:history="true" r:id="R7875522f58754bb3">
                <w:r>
                  <w:rPr>
                    <w:rStyle w:val="Hyperlink"/>
                  </w:rPr>
                  <w:t xml:space="preserve">https://www.mcv.vic.gov.au/intervention-orders/personal-safety-intervention-orders-psio</w:t>
                </w:r>
              </w:hyperlink>
              <w:r>
                <w:rPr>
                  <w:color w:val="002856"/>
                </w:rPr>
                <w:t xml:space="preserve">.</w:t>
              </w:r>
            </w:p>
            <w:p>
              <w:pPr>
                <w:pStyle w:val="BodyText"/>
              </w:pPr>
              <w:r>
                <w:rPr>
                  <w:color w:val="000000"/>
                  <w:vertAlign w:val="superscript"/>
                </w:rPr>
                <w:t xml:space="preserve">[663]</w:t>
              </w:r>
              <w:r>
                <w:rPr>
                  <w:b/>
                </w:rPr>
                <w:t xml:space="preserve">    </w:t>
              </w:r>
              <w:r>
                <w:t xml:space="preserve">Australian</w:t>
              </w:r>
              <w:r>
                <w:t xml:space="preserve"> government, Attorney-General’s Department, </w:t>
              </w:r>
              <w:r>
                <w:rPr>
                  <w:i/>
                </w:rPr>
                <w:t xml:space="preserve">National Domestic Violence Order Scheme</w:t>
              </w:r>
              <w:r>
                <w:t xml:space="preserve"> (web page, unknown), </w:t>
              </w:r>
              <w:hyperlink w:history="true" r:id="R9903eb8d205e411f">
                <w:r>
                  <w:rPr>
                    <w:rStyle w:val="Hyperlink"/>
                  </w:rPr>
                  <w:t xml:space="preserve">https://www.ag.gov.au/families-and-marriage/families/family-violence/national-domestic-violence-order-scheme</w:t>
                </w:r>
              </w:hyperlink>
              <w:r>
                <w:rPr>
                  <w:color w:val="002856"/>
                </w:rPr>
                <w:t xml:space="preserve">.</w:t>
              </w:r>
            </w:p>
            <w:p>
              <w:pPr>
                <w:pStyle w:val="BodyText"/>
              </w:pPr>
              <w:r>
                <w:rPr>
                  <w:color w:val="000000"/>
                  <w:vertAlign w:val="superscript"/>
                </w:rPr>
                <w:t xml:space="preserve">[664]</w:t>
              </w:r>
              <w:r>
                <w:rPr>
                  <w:b/>
                </w:rPr>
                <w:t xml:space="preserve">    </w:t>
              </w:r>
              <w:r>
                <w:t xml:space="preserve">Queensland</w:t>
              </w:r>
              <w:r>
                <w:t xml:space="preserve"> courts, </w:t>
              </w:r>
              <w:r>
                <w:rPr>
                  <w:i/>
                </w:rPr>
                <w:t xml:space="preserve">What is a domestic violence order? </w:t>
              </w:r>
              <w:r>
                <w:t xml:space="preserve">(web page, 27 June 2018), </w:t>
              </w:r>
              <w:hyperlink w:history="true" r:id="R9cde7f4f83ff4dcd">
                <w:r>
                  <w:rPr>
                    <w:rStyle w:val="Hyperlink"/>
                  </w:rPr>
                  <w:t xml:space="preserve">https://www.courts.qld.gov.au/going-to-court/domestic-violence/domestic-violence-orders/what-is-a-domestic-violence-order</w:t>
                </w:r>
              </w:hyperlink>
              <w:r>
                <w:rPr>
                  <w:color w:val="002856"/>
                </w:rPr>
                <w:t xml:space="preserve">.</w:t>
              </w:r>
            </w:p>
            <w:p>
              <w:pPr>
                <w:pStyle w:val="BodyText"/>
              </w:pPr>
              <w:r>
                <w:rPr>
                  <w:color w:val="000000"/>
                  <w:vertAlign w:val="superscript"/>
                </w:rPr>
                <w:t xml:space="preserve">[665]</w:t>
              </w:r>
              <w:r>
                <w:rPr>
                  <w:b/>
                </w:rPr>
                <w:t xml:space="preserve">    </w:t>
              </w:r>
              <w:r>
                <w:t xml:space="preserve">The Magistrates’ </w:t>
              </w:r>
              <w:r>
                <w:t xml:space="preserve">Court of Victoria, </w:t>
              </w:r>
              <w:r>
                <w:rPr>
                  <w:i/>
                </w:rPr>
                <w:t xml:space="preserve">Family</w:t>
              </w:r>
              <w:r>
                <w:rPr>
                  <w:i/>
                </w:rPr>
                <w:t xml:space="preserve"> violence</w:t>
              </w:r>
              <w:r>
                <w:rPr>
                  <w:i/>
                </w:rPr>
                <w:t xml:space="preserve"> intervention orders</w:t>
              </w:r>
              <w:r>
                <w:t xml:space="preserve"> (web page, 18 May 2021), </w:t>
              </w:r>
              <w:hyperlink w:history="true" r:id="R0f09b09d35a74c07">
                <w:r>
                  <w:rPr>
                    <w:rStyle w:val="Hyperlink"/>
                  </w:rPr>
                  <w:t xml:space="preserve">https://www.mcv.vic.gov.au/family-matters/family-violence-intervention-orders-fvio</w:t>
                </w:r>
              </w:hyperlink>
              <w:r>
                <w:t xml:space="preserve">; the Magistrates’ Court of Victoria, </w:t>
              </w:r>
              <w:r>
                <w:rPr>
                  <w:i/>
                </w:rPr>
                <w:t xml:space="preserve">Applying for an intervention order (FVIO) </w:t>
              </w:r>
              <w:r>
                <w:t xml:space="preserve">(web page, 14 October 2020)</w:t>
              </w:r>
              <w:r>
                <w:t xml:space="preserve">, </w:t>
              </w:r>
              <w:hyperlink w:history="true" r:id="R216e2157de0d4b19">
                <w:r>
                  <w:rPr>
                    <w:rStyle w:val="Hyperlink"/>
                  </w:rPr>
                  <w:t xml:space="preserve">https://www.mcv.vic.gov.au/intervention-orders/family-violence-intervention-orders/applying-intervention-order-fvio</w:t>
                </w:r>
              </w:hyperlink>
              <w:r>
                <w:rPr>
                  <w:color w:val="002856"/>
                </w:rPr>
                <w:t xml:space="preserve">.</w:t>
              </w:r>
              <w:r>
                <w:rPr>
                  <w:color w:val="002856"/>
                </w:rPr>
                <w:t xml:space="preserve"> </w:t>
              </w:r>
            </w:p>
            <w:p>
              <w:pPr>
                <w:pStyle w:val="BodyText"/>
              </w:pPr>
              <w:r>
                <w:rPr>
                  <w:color w:val="000000"/>
                  <w:vertAlign w:val="superscript"/>
                </w:rPr>
                <w:t xml:space="preserve">[666]</w:t>
              </w:r>
              <w:r>
                <w:rPr>
                  <w:b/>
                </w:rPr>
                <w:t xml:space="preserve">    </w:t>
              </w:r>
              <w:r>
                <w:t xml:space="preserve">New </w:t>
              </w:r>
              <w:r>
                <w:t xml:space="preserve">South Wales</w:t>
              </w:r>
              <w:r>
                <w:t xml:space="preserve"> Police Force</w:t>
              </w:r>
              <w:r>
                <w:t xml:space="preserve">, </w:t>
              </w:r>
              <w:r>
                <w:rPr>
                  <w:i/>
                </w:rPr>
                <w:t xml:space="preserve">Apprehended Violence </w:t>
              </w:r>
              <w:r>
                <w:rPr>
                  <w:i/>
                </w:rPr>
                <w:t xml:space="preserve">Orders</w:t>
              </w:r>
              <w:r>
                <w:rPr>
                  <w:i/>
                </w:rPr>
                <w:t xml:space="preserve"> (AVO)</w:t>
              </w:r>
              <w:r>
                <w:t xml:space="preserve"> (web page, unknown), </w:t>
              </w:r>
              <w:hyperlink w:history="true" r:id="R4c95253dd4344626">
                <w:r>
                  <w:rPr>
                    <w:rStyle w:val="Hyperlink"/>
                  </w:rPr>
                  <w:t xml:space="preserve">https://www.police.nsw.gov.au/crime/domestic_and_family_violence/apprehended_violence_orders_avo</w:t>
                </w:r>
              </w:hyperlink>
              <w:r>
                <w:rPr>
                  <w:color w:val="002856"/>
                </w:rPr>
                <w:t xml:space="preserve">.</w:t>
              </w:r>
              <w:r>
                <w:rPr>
                  <w:color w:val="002856"/>
                </w:rPr>
                <w:t xml:space="preserve"> </w:t>
              </w:r>
            </w:p>
            <w:p>
              <w:pPr>
                <w:pStyle w:val="BodyText"/>
              </w:pPr>
              <w:r>
                <w:rPr>
                  <w:color w:val="000000"/>
                  <w:vertAlign w:val="superscript"/>
                </w:rPr>
                <w:t xml:space="preserve">[667]</w:t>
              </w:r>
              <w:r>
                <w:rPr>
                  <w:b/>
                </w:rPr>
                <w:t xml:space="preserve">    </w:t>
              </w:r>
              <w:r>
                <w:t xml:space="preserve">“Restraining Orders,”</w:t>
              </w:r>
              <w:r>
                <w:rPr>
                  <w:i/>
                </w:rPr>
                <w:t xml:space="preserve"> Magistrates’ Court of </w:t>
              </w:r>
              <w:r>
                <w:rPr>
                  <w:i/>
                </w:rPr>
                <w:t xml:space="preserve">Western Australia</w:t>
              </w:r>
              <w:r>
                <w:t xml:space="preserve"> (web page, unknown), </w:t>
              </w:r>
              <w:hyperlink w:history="true" r:id="R61ffc0da05bc4767">
                <w:r>
                  <w:rPr>
                    <w:rStyle w:val="Hyperlink"/>
                  </w:rPr>
                  <w:t xml:space="preserve">https://www.magistratescourt.wa.gov.au/r/restraining_orders.aspx</w:t>
                </w:r>
              </w:hyperlink>
              <w:r>
                <w:rPr>
                  <w:color w:val="002856"/>
                </w:rPr>
                <w:t xml:space="preserve">;</w:t>
              </w:r>
              <w:r>
                <w:rPr>
                  <w:color w:val="002856"/>
                </w:rPr>
                <w:t xml:space="preserve"> </w:t>
              </w:r>
              <w:r>
                <w:t xml:space="preserve">“Family Violence Restraining Orders (FVROs),”</w:t>
              </w:r>
              <w:r>
                <w:rPr>
                  <w:i/>
                </w:rPr>
                <w:t xml:space="preserve"> Legal Aid WA </w:t>
              </w:r>
              <w:r>
                <w:t xml:space="preserve">(web page), </w:t>
              </w:r>
              <w:hyperlink w:history="true" r:id="R18a4a9d54bf74543">
                <w:r>
                  <w:rPr>
                    <w:rStyle w:val="Hyperlink"/>
                  </w:rPr>
                  <w:t xml:space="preserve">https://www.legalaid.wa.gov.au/find-legal-answers/restraining-orders/restraining-orders/family-violence-restraining-orders-fvros</w:t>
                </w:r>
              </w:hyperlink>
              <w:r>
                <w:rPr>
                  <w:color w:val="002856"/>
                </w:rPr>
                <w:t xml:space="preserve">.</w:t>
              </w:r>
              <w:r>
                <w:rPr>
                  <w:color w:val="002856"/>
                </w:rPr>
                <w:t xml:space="preserve"> </w:t>
              </w:r>
            </w:p>
            <w:p>
              <w:pPr>
                <w:pStyle w:val="BodyText"/>
              </w:pPr>
              <w:r>
                <w:rPr>
                  <w:color w:val="000000"/>
                  <w:vertAlign w:val="superscript"/>
                </w:rPr>
                <w:t xml:space="preserve">[668]</w:t>
              </w:r>
              <w:r>
                <w:rPr>
                  <w:b/>
                </w:rPr>
                <w:t xml:space="preserve">    </w:t>
              </w:r>
              <w:r>
                <w:t xml:space="preserve">“Intervention orders (including domestic violence orders),” </w:t>
              </w:r>
              <w:r>
                <w:rPr>
                  <w:i/>
                </w:rPr>
                <w:t xml:space="preserve">Courts Administration Authority of </w:t>
              </w:r>
              <w:r>
                <w:rPr>
                  <w:i/>
                </w:rPr>
                <w:t xml:space="preserve">South Australia</w:t>
              </w:r>
              <w:r>
                <w:t xml:space="preserve"> (web page, 2021), </w:t>
              </w:r>
              <w:hyperlink w:history="true" r:id="R5dbf2b95fdf04447">
                <w:r>
                  <w:rPr>
                    <w:rStyle w:val="Hyperlink"/>
                  </w:rPr>
                  <w:t xml:space="preserve">https://www.courts.sa.gov.au/going-to-court/representing-yourself/intervention-orders/</w:t>
                </w:r>
              </w:hyperlink>
              <w:r>
                <w:t xml:space="preserve">; “Intervention orders,” </w:t>
              </w:r>
              <w:r>
                <w:rPr>
                  <w:i/>
                </w:rPr>
                <w:t xml:space="preserve">South Australia</w:t>
              </w:r>
              <w:r>
                <w:rPr>
                  <w:i/>
                </w:rPr>
                <w:t xml:space="preserve"> Police</w:t>
              </w:r>
              <w:r>
                <w:rPr>
                  <w:i/>
                </w:rPr>
                <w:t xml:space="preserve"> </w:t>
              </w:r>
              <w:r>
                <w:t xml:space="preserve">(web page, 2021), </w:t>
              </w:r>
              <w:hyperlink w:history="true" r:id="R9739fcdf6f914cc2">
                <w:r>
                  <w:rPr>
                    <w:rStyle w:val="Hyperlink"/>
                  </w:rPr>
                  <w:t xml:space="preserve">https://www.police.sa.gov.au/your-safety/intervention-orders</w:t>
                </w:r>
              </w:hyperlink>
              <w:r>
                <w:t xml:space="preserve">; “Intervention orders,” </w:t>
              </w:r>
              <w:r>
                <w:rPr>
                  <w:i/>
                </w:rPr>
                <w:t xml:space="preserve">Legal Services Commission of </w:t>
              </w:r>
              <w:r>
                <w:rPr>
                  <w:i/>
                </w:rPr>
                <w:t xml:space="preserve">South Australia</w:t>
              </w:r>
              <w:r>
                <w:rPr>
                  <w:i/>
                </w:rPr>
                <w:t xml:space="preserve"> </w:t>
              </w:r>
              <w:r>
                <w:t xml:space="preserve">(web page, 2021), </w:t>
              </w:r>
              <w:hyperlink w:history="true" r:id="Rb5d273e5a54d4555">
                <w:r>
                  <w:rPr>
                    <w:rStyle w:val="Hyperlink"/>
                  </w:rPr>
                  <w:t xml:space="preserve">https://lawhandbook.sa.gov.au/ch21s07s02.php</w:t>
                </w:r>
              </w:hyperlink>
              <w:r>
                <w:t xml:space="preserve">.</w:t>
              </w:r>
            </w:p>
            <w:p>
              <w:pPr>
                <w:pStyle w:val="BodyText"/>
              </w:pPr>
              <w:r>
                <w:rPr>
                  <w:color w:val="000000"/>
                  <w:vertAlign w:val="superscript"/>
                </w:rPr>
                <w:t xml:space="preserve">[669]</w:t>
              </w:r>
              <w:r>
                <w:rPr>
                  <w:b/>
                </w:rPr>
                <w:t xml:space="preserve">    </w:t>
              </w:r>
              <w:r>
                <w:t xml:space="preserve">“Family Violence &amp; Restraint Orders,” </w:t>
              </w:r>
              <w:r>
                <w:rPr>
                  <w:i/>
                </w:rPr>
                <w:t xml:space="preserve">Magistrates’ Court of </w:t>
              </w:r>
              <w:r>
                <w:rPr>
                  <w:i/>
                </w:rPr>
                <w:t xml:space="preserve">Tasmania</w:t>
              </w:r>
              <w:r>
                <w:t xml:space="preserve"> (web page, 2021), </w:t>
              </w:r>
              <w:hyperlink w:history="true" r:id="Rb22945d245054097">
                <w:r>
                  <w:rPr>
                    <w:rStyle w:val="Hyperlink"/>
                  </w:rPr>
                  <w:t xml:space="preserve">https://www.magistratescourt.tas.gov.au/going_to_court/restraint_orders</w:t>
                </w:r>
              </w:hyperlink>
              <w:r>
                <w:rPr>
                  <w:color w:val="002856"/>
                </w:rPr>
                <w:t xml:space="preserve">.</w:t>
              </w:r>
            </w:p>
            <w:p>
              <w:pPr>
                <w:pStyle w:val="BodyText"/>
              </w:pPr>
              <w:r>
                <w:rPr>
                  <w:color w:val="000000"/>
                  <w:vertAlign w:val="superscript"/>
                </w:rPr>
                <w:t xml:space="preserve">[670]</w:t>
              </w:r>
              <w:r>
                <w:rPr>
                  <w:b/>
                </w:rPr>
                <w:t xml:space="preserve">    </w:t>
              </w:r>
              <w:r>
                <w:t xml:space="preserve">The Magistrates’ Court of the Australian Capital Territory, </w:t>
              </w:r>
              <w:r>
                <w:rPr>
                  <w:i/>
                </w:rPr>
                <w:t xml:space="preserve">A guide for people applying for Personal Protection orders (PPOs), including Workplace Protection Orders (WPOs)</w:t>
              </w:r>
              <w:r>
                <w:t xml:space="preserve"> (document, unknown), </w:t>
              </w:r>
              <w:hyperlink w:history="true" r:id="R43c4c38d345b439e">
                <w:r>
                  <w:rPr>
                    <w:rStyle w:val="Hyperlink"/>
                  </w:rPr>
                  <w:t xml:space="preserve">https://www.courts.act.gov.au/__data/assets/pdf_file/0020/1055009/9566RR-ACT-Magistrates-Court-Form-3-Workplace-Protection-Order_FA-ONLINE.pdf</w:t>
                </w:r>
              </w:hyperlink>
              <w:r>
                <w:rPr>
                  <w:color w:val="002856"/>
                </w:rPr>
                <w:t xml:space="preserve">.</w:t>
              </w:r>
              <w:r>
                <w:rPr>
                  <w:color w:val="002856"/>
                </w:rPr>
                <w:t xml:space="preserve"> </w:t>
              </w:r>
            </w:p>
            <w:p>
              <w:pPr>
                <w:pStyle w:val="BodyText"/>
              </w:pPr>
              <w:r>
                <w:rPr>
                  <w:color w:val="000000"/>
                  <w:vertAlign w:val="superscript"/>
                </w:rPr>
                <w:t xml:space="preserve">[671]</w:t>
              </w:r>
              <w:r>
                <w:rPr>
                  <w:b/>
                </w:rPr>
                <w:t xml:space="preserve">    </w:t>
              </w:r>
              <w:r>
                <w:t xml:space="preserve">The Magistrates’ Court of the Australian Capital Territory, </w:t>
              </w:r>
              <w:r>
                <w:rPr>
                  <w:i/>
                </w:rPr>
                <w:t xml:space="preserve">Family Violence Orders</w:t>
              </w:r>
              <w:r>
                <w:t xml:space="preserve"> (web page, unknown), </w:t>
              </w:r>
              <w:hyperlink w:history="true" r:id="Ra49186087ac7447f">
                <w:r>
                  <w:rPr>
                    <w:rStyle w:val="Hyperlink"/>
                  </w:rPr>
                  <w:t xml:space="preserve">https://www.courts.act.gov.au/magistrates/law-and-practice/family-violence-and-protection-orders/family-violence-orders</w:t>
                </w:r>
              </w:hyperlink>
              <w:r>
                <w:rPr>
                  <w:color w:val="002856"/>
                </w:rPr>
                <w:t xml:space="preserve">.</w:t>
              </w:r>
              <w:r>
                <w:rPr>
                  <w:color w:val="002856"/>
                </w:rPr>
                <w:t xml:space="preserve"> </w:t>
              </w:r>
            </w:p>
            <w:p>
              <w:pPr>
                <w:pStyle w:val="BodyText"/>
              </w:pPr>
              <w:r>
                <w:rPr>
                  <w:color w:val="000000"/>
                  <w:vertAlign w:val="superscript"/>
                </w:rPr>
                <w:t xml:space="preserve">[672]</w:t>
              </w:r>
              <w:r>
                <w:rPr>
                  <w:b/>
                </w:rPr>
                <w:t xml:space="preserve">    </w:t>
              </w:r>
              <w:r>
                <w:t xml:space="preserve">Northern </w:t>
              </w:r>
              <w:r>
                <w:t xml:space="preserve">Territory</w:t>
              </w:r>
              <w:r>
                <w:t xml:space="preserve"> Local Court</w:t>
              </w:r>
              <w:r>
                <w:t xml:space="preserve">, </w:t>
              </w:r>
              <w:r>
                <w:rPr>
                  <w:i/>
                </w:rPr>
                <w:t xml:space="preserve">Domestic Violence Applications and Personal Violence</w:t>
              </w:r>
              <w:r>
                <w:rPr>
                  <w:i/>
                </w:rPr>
                <w:t xml:space="preserve"> Restraining Orders</w:t>
              </w:r>
              <w:r>
                <w:t xml:space="preserve"> (web page, unknown), </w:t>
              </w:r>
              <w:hyperlink w:history="true" r:id="Rf3655a2e0ac3448f">
                <w:r>
                  <w:rPr>
                    <w:rStyle w:val="Hyperlink"/>
                  </w:rPr>
                  <w:t xml:space="preserve">https://localcourt.nt.gov.au/going-to-court/domestic-violence-applications-and-personal-violence-restraining-orders</w:t>
                </w:r>
              </w:hyperlink>
              <w:r>
                <w:rPr>
                  <w:color w:val="002856"/>
                </w:rPr>
                <w:t xml:space="preserve">.</w:t>
              </w:r>
              <w:r>
                <w:rPr>
                  <w:color w:val="002856"/>
                </w:rPr>
                <w:t xml:space="preserve"> </w:t>
              </w:r>
            </w:p>
            <w:p>
              <w:pPr>
                <w:pStyle w:val="BodyText"/>
              </w:pPr>
              <w:r>
                <w:rPr>
                  <w:color w:val="000000"/>
                  <w:vertAlign w:val="superscript"/>
                </w:rPr>
                <w:t xml:space="preserve">[673]</w:t>
              </w:r>
              <w:r>
                <w:rPr>
                  <w:b/>
                </w:rPr>
                <w:t xml:space="preserve">    </w:t>
              </w:r>
              <w:r>
                <w:t xml:space="preserve">Family Law Amendment</w:t>
              </w:r>
              <w:r>
                <w:t xml:space="preserve"> (Federal Family Violence Orders) Bill 2021 (commonwealth); Parliament of Australia, </w:t>
              </w:r>
              <w:r>
                <w:rPr>
                  <w:i/>
                </w:rPr>
                <w:t xml:space="preserve">Family Law Amendment (Federal Family Violence Orders) Bill 2021 </w:t>
              </w:r>
              <w:r>
                <w:t xml:space="preserve">(web page, 2021), </w:t>
              </w:r>
              <w:hyperlink w:history="true" r:id="R353c8241117e4a03">
                <w:r>
                  <w:rPr>
                    <w:rStyle w:val="Hyperlink"/>
                  </w:rPr>
                  <w:t xml:space="preserve">https://www.aph.gov.au/Parliamentary_Business/Bills_LEGislation/Bills_Search_Results/Result?bId=r6698</w:t>
                </w:r>
              </w:hyperlink>
              <w:r>
                <w:rPr>
                  <w:color w:val="002856"/>
                </w:rPr>
                <w:t xml:space="preserve">.</w:t>
              </w:r>
              <w:r>
                <w:rPr>
                  <w:color w:val="002856"/>
                </w:rPr>
                <w:t xml:space="preserve"> </w:t>
              </w:r>
            </w:p>
            <w:p>
              <w:pPr>
                <w:pStyle w:val="BodyText"/>
              </w:pPr>
              <w:r>
                <w:rPr>
                  <w:color w:val="000000"/>
                  <w:vertAlign w:val="superscript"/>
                </w:rPr>
                <w:t xml:space="preserve">[674]</w:t>
              </w:r>
              <w:r>
                <w:rPr>
                  <w:b/>
                </w:rPr>
                <w:t xml:space="preserve">    </w:t>
              </w:r>
              <w:r>
                <w:t xml:space="preserve">Fair Work Ombudsman</w:t>
              </w:r>
              <w:r>
                <w:t xml:space="preserve">, </w:t>
              </w:r>
              <w:r>
                <w:rPr>
                  <w:i/>
                </w:rPr>
                <w:t xml:space="preserve">Unfair Dismissal</w:t>
              </w:r>
              <w:r>
                <w:t xml:space="preserve"> (web page, unknown), </w:t>
              </w:r>
              <w:hyperlink w:history="true" r:id="R017f205eeb474df2">
                <w:r>
                  <w:rPr>
                    <w:rStyle w:val="Hyperlink"/>
                  </w:rPr>
                  <w:t xml:space="preserve">https://www.fairwork.gov.au/ending-employment/unfair-dismissal</w:t>
                </w:r>
              </w:hyperlink>
              <w:r>
                <w:rPr>
                  <w:color w:val="002856"/>
                </w:rPr>
                <w:t xml:space="preserve">.</w:t>
              </w:r>
              <w:r>
                <w:rPr>
                  <w:color w:val="002856"/>
                </w:rPr>
                <w:t xml:space="preserve"> </w:t>
              </w:r>
            </w:p>
            <w:p>
              <w:pPr>
                <w:pStyle w:val="BodyText"/>
              </w:pPr>
              <w:r>
                <w:rPr>
                  <w:color w:val="000000"/>
                  <w:vertAlign w:val="superscript"/>
                </w:rPr>
                <w:t xml:space="preserve">[675]</w:t>
              </w:r>
              <w:r>
                <w:rPr>
                  <w:b/>
                </w:rPr>
                <w:t xml:space="preserve">    </w:t>
              </w:r>
              <w:r>
                <w:t xml:space="preserve">Fair Work Commission</w:t>
              </w:r>
              <w:r>
                <w:t xml:space="preserve">, </w:t>
              </w:r>
              <w:r>
                <w:rPr>
                  <w:i/>
                </w:rPr>
                <w:t xml:space="preserve">Unfair Dismissals Benchbook:</w:t>
              </w:r>
              <w:r>
                <w:t xml:space="preserve"> </w:t>
              </w:r>
              <w:r>
                <w:rPr>
                  <w:i/>
                </w:rPr>
                <w:t xml:space="preserve">Who</w:t>
              </w:r>
              <w:r>
                <w:rPr>
                  <w:i/>
                </w:rPr>
                <w:t xml:space="preserve"> is protected from Unfair Dismissal</w:t>
              </w:r>
              <w:r>
                <w:t xml:space="preserve"> (web page, 1 July 2021)</w:t>
              </w:r>
              <w:r>
                <w:t xml:space="preserve">, </w:t>
              </w:r>
              <w:hyperlink w:history="true" r:id="R13da696f03eb47bf">
                <w:r>
                  <w:rPr>
                    <w:rStyle w:val="Hyperlink"/>
                  </w:rPr>
                  <w:t xml:space="preserve">https://www.fwc.gov.au/unfair-dismissals-benchbook/coverage-unfair-dismissal/who-protected-from-unfair-dismissal</w:t>
                </w:r>
              </w:hyperlink>
              <w:r>
                <w:rPr>
                  <w:color w:val="002856"/>
                </w:rPr>
                <w:t xml:space="preserve">.</w:t>
              </w:r>
              <w:r>
                <w:rPr>
                  <w:color w:val="002856"/>
                </w:rPr>
                <w:t xml:space="preserve"> </w:t>
              </w:r>
            </w:p>
            <w:p>
              <w:pPr>
                <w:pStyle w:val="BodyText"/>
              </w:pPr>
              <w:r>
                <w:rPr>
                  <w:color w:val="000000"/>
                  <w:vertAlign w:val="superscript"/>
                </w:rPr>
                <w:t xml:space="preserve">[676]</w:t>
              </w:r>
              <w:r>
                <w:rPr>
                  <w:b/>
                </w:rPr>
                <w:t xml:space="preserve">    </w:t>
              </w:r>
              <w:r>
                <w:t xml:space="preserve">From 1 July 2021, the high income threshold is AUD 158,500. See Fair Work Commission, </w:t>
              </w:r>
              <w:r>
                <w:rPr>
                  <w:i/>
                </w:rPr>
                <w:t xml:space="preserve">Unfair Dismissals Benchbook: High income threshold </w:t>
              </w:r>
              <w:r>
                <w:t xml:space="preserve">(web page, 1 July 2021), </w:t>
              </w:r>
              <w:hyperlink w:history="true" r:id="R33db5ea21dbb48d1">
                <w:r>
                  <w:rPr>
                    <w:rStyle w:val="Hyperlink"/>
                  </w:rPr>
                  <w:t xml:space="preserve">https://www.fwc.gov.au/unfair-dismissals-benchbook/coverage-unfair-dismissal/high-income-threshold</w:t>
                </w:r>
              </w:hyperlink>
              <w:r>
                <w:rPr>
                  <w:color w:val="002856"/>
                </w:rPr>
                <w:t xml:space="preserve">.</w:t>
              </w:r>
              <w:r>
                <w:t xml:space="preserve"> The threshold increases slightly each 1 July.</w:t>
              </w:r>
            </w:p>
            <w:p>
              <w:pPr>
                <w:pStyle w:val="BodyText"/>
              </w:pPr>
              <w:r>
                <w:rPr>
                  <w:color w:val="000000"/>
                  <w:vertAlign w:val="superscript"/>
                </w:rPr>
                <w:t xml:space="preserve">[677]</w:t>
              </w:r>
              <w:r>
                <w:rPr>
                  <w:b/>
                </w:rPr>
                <w:t xml:space="preserve">    </w:t>
              </w:r>
              <w:r>
                <w:t xml:space="preserve">JobWatch, Family and Domestic Violence and Employment Law Fact Sheet (web page, January 2019), </w:t>
              </w:r>
              <w:hyperlink w:history="true" r:id="R500da3fcc2e34f68">
                <w:r>
                  <w:rPr>
                    <w:rStyle w:val="Hyperlink"/>
                  </w:rPr>
                  <w:t xml:space="preserve">https://jobwatch.org.au/resource/family-and-domestic-violence-and-employment-law/</w:t>
                </w:r>
              </w:hyperlink>
              <w:r>
                <w:rPr>
                  <w:color w:val="002856"/>
                </w:rPr>
                <w:t xml:space="preserve">.</w:t>
              </w:r>
              <w:r>
                <w:rPr>
                  <w:color w:val="002856"/>
                </w:rPr>
                <w:t xml:space="preserve"> </w:t>
              </w:r>
            </w:p>
            <w:p>
              <w:pPr>
                <w:pStyle w:val="BodyText"/>
              </w:pPr>
              <w:r>
                <w:rPr>
                  <w:color w:val="000000"/>
                  <w:vertAlign w:val="superscript"/>
                </w:rPr>
                <w:t xml:space="preserve">[678]</w:t>
              </w:r>
              <w:r>
                <w:rPr>
                  <w:b/>
                </w:rPr>
                <w:t xml:space="preserve">    </w:t>
              </w:r>
              <w:r>
                <w:t xml:space="preserve">Fair Work Ombudsman</w:t>
              </w:r>
              <w:r>
                <w:t xml:space="preserve">, </w:t>
              </w:r>
              <w:r>
                <w:rPr>
                  <w:i/>
                </w:rPr>
                <w:t xml:space="preserve">National Employment Standards</w:t>
              </w:r>
              <w:r>
                <w:t xml:space="preserve"> (web page, unknown), </w:t>
              </w:r>
              <w:hyperlink w:history="true" r:id="R93c1924d36114f07">
                <w:r>
                  <w:rPr>
                    <w:rStyle w:val="Hyperlink"/>
                  </w:rPr>
                  <w:t xml:space="preserve">https://www.fairwork.gov.au/employment-conditions/national-employment-standards</w:t>
                </w:r>
              </w:hyperlink>
              <w:r>
                <w:t xml:space="preserve">. Casual employees only get some National Employment Standard entitlements and they do not get paid annual or paid personal/carer’s leave. Casual employees do get unpaid family and domestic violence leave.</w:t>
              </w:r>
            </w:p>
            <w:p>
              <w:pPr>
                <w:pStyle w:val="BodyText"/>
              </w:pPr>
              <w:r>
                <w:rPr>
                  <w:color w:val="000000"/>
                  <w:vertAlign w:val="superscript"/>
                </w:rPr>
                <w:t xml:space="preserve">[679]</w:t>
              </w:r>
              <w:r>
                <w:rPr>
                  <w:b/>
                </w:rPr>
                <w:t xml:space="preserve">    </w:t>
              </w:r>
              <w:r>
                <w:t xml:space="preserve">Section 106A</w:t>
              </w:r>
              <w:r>
                <w:rPr>
                  <w:i/>
                </w:rPr>
                <w:t xml:space="preserve"> </w:t>
              </w:r>
              <w:r>
                <w:t xml:space="preserve">of the Fair Work Act 2009</w:t>
              </w:r>
              <w:r>
                <w:t xml:space="preserve"> (commonwealth).</w:t>
              </w:r>
            </w:p>
            <w:p>
              <w:pPr>
                <w:pStyle w:val="BodyText"/>
              </w:pPr>
              <w:r>
                <w:rPr>
                  <w:color w:val="000000"/>
                  <w:vertAlign w:val="superscript"/>
                </w:rPr>
                <w:t xml:space="preserve">[680]</w:t>
              </w:r>
              <w:r>
                <w:rPr>
                  <w:b/>
                </w:rPr>
                <w:t xml:space="preserve">    </w:t>
              </w:r>
              <w:r>
                <w:t xml:space="preserve">Sections 106A-106E of the Fair Work Act 2009</w:t>
              </w:r>
              <w:r>
                <w:t xml:space="preserve"> (commonwealth). </w:t>
              </w:r>
            </w:p>
            <w:p>
              <w:pPr>
                <w:pStyle w:val="BodyText"/>
              </w:pPr>
              <w:r>
                <w:rPr>
                  <w:color w:val="000000"/>
                  <w:vertAlign w:val="superscript"/>
                </w:rPr>
                <w:t xml:space="preserve">[681]</w:t>
              </w:r>
              <w:r>
                <w:rPr>
                  <w:b/>
                </w:rPr>
                <w:t xml:space="preserve">    </w:t>
              </w:r>
              <w:r>
                <w:t xml:space="preserve">Section 106B(1), Note 1 of the Fair Work Act 2009 (commonwealth). </w:t>
              </w:r>
            </w:p>
            <w:p>
              <w:pPr>
                <w:pStyle w:val="BodyText"/>
              </w:pPr>
              <w:r>
                <w:rPr>
                  <w:color w:val="000000"/>
                  <w:vertAlign w:val="superscript"/>
                </w:rPr>
                <w:t xml:space="preserve">[682]</w:t>
              </w:r>
              <w:r>
                <w:rPr>
                  <w:b/>
                </w:rPr>
                <w:t xml:space="preserve">    </w:t>
              </w:r>
              <w:r>
                <w:t xml:space="preserve">Section 106B(3) of the Fair Work Act 2009</w:t>
              </w:r>
              <w:r>
                <w:t xml:space="preserve"> (commonwealth). </w:t>
              </w:r>
            </w:p>
            <w:p>
              <w:pPr>
                <w:pStyle w:val="BodyText"/>
              </w:pPr>
              <w:r>
                <w:rPr>
                  <w:color w:val="000000"/>
                  <w:vertAlign w:val="superscript"/>
                </w:rPr>
                <w:t xml:space="preserve">[683]</w:t>
              </w:r>
              <w:r>
                <w:rPr>
                  <w:b/>
                </w:rPr>
                <w:t xml:space="preserve">    </w:t>
              </w:r>
              <w:r>
                <w:t xml:space="preserve">The entitlements will vary depending on the type of worker and any other agreements in place, such as an enterprise agreement. Permanent employees are entitled to all of the types of leave listed in this table, but casual employees are only entitled to the unpaid carer’s leave and unpaid family and domestic violence leave listed in this table. </w:t>
              </w:r>
            </w:p>
            <w:p>
              <w:pPr>
                <w:pStyle w:val="BodyText"/>
              </w:pPr>
              <w:r>
                <w:rPr>
                  <w:color w:val="000000"/>
                  <w:vertAlign w:val="superscript"/>
                </w:rPr>
                <w:t xml:space="preserve">[684]</w:t>
              </w:r>
              <w:r>
                <w:rPr>
                  <w:b/>
                </w:rPr>
                <w:t xml:space="preserve">    </w:t>
              </w:r>
              <w:r>
                <w:t xml:space="preserve">Section 87 of the Fair Work Act 2009</w:t>
              </w:r>
              <w:r>
                <w:t xml:space="preserve"> (commonwealth). </w:t>
              </w:r>
            </w:p>
            <w:p>
              <w:pPr>
                <w:pStyle w:val="BodyText"/>
              </w:pPr>
              <w:r>
                <w:rPr>
                  <w:color w:val="000000"/>
                  <w:vertAlign w:val="superscript"/>
                </w:rPr>
                <w:t xml:space="preserve">[685]</w:t>
              </w:r>
              <w:r>
                <w:rPr>
                  <w:b/>
                </w:rPr>
                <w:t xml:space="preserve">    </w:t>
              </w:r>
              <w:r>
                <w:t xml:space="preserve">Section 88 of the Fair Work Act 2009</w:t>
              </w:r>
              <w:r>
                <w:t xml:space="preserve"> (commonwealth). </w:t>
              </w:r>
            </w:p>
            <w:p>
              <w:pPr>
                <w:pStyle w:val="BodyText"/>
              </w:pPr>
              <w:r>
                <w:rPr>
                  <w:color w:val="000000"/>
                  <w:vertAlign w:val="superscript"/>
                </w:rPr>
                <w:t xml:space="preserve">[686]</w:t>
              </w:r>
              <w:r>
                <w:rPr>
                  <w:b/>
                </w:rPr>
                <w:t xml:space="preserve">    </w:t>
              </w:r>
              <w:r>
                <w:t xml:space="preserve">Section 87 of the Fair Work Act 2009</w:t>
              </w:r>
              <w:r>
                <w:t xml:space="preserve"> (commonwealth). </w:t>
              </w:r>
            </w:p>
            <w:p>
              <w:pPr>
                <w:pStyle w:val="BodyText"/>
              </w:pPr>
              <w:r>
                <w:rPr>
                  <w:color w:val="000000"/>
                  <w:vertAlign w:val="superscript"/>
                </w:rPr>
                <w:t xml:space="preserve">[687]</w:t>
              </w:r>
              <w:r>
                <w:rPr>
                  <w:b/>
                </w:rPr>
                <w:t xml:space="preserve">    </w:t>
              </w:r>
              <w:r>
                <w:t xml:space="preserve">Section 97 of the Fair Work Act 2009</w:t>
              </w:r>
              <w:r>
                <w:t xml:space="preserve"> (commonwealth). </w:t>
              </w:r>
            </w:p>
            <w:p>
              <w:pPr>
                <w:pStyle w:val="BodyText"/>
              </w:pPr>
              <w:r>
                <w:rPr>
                  <w:color w:val="000000"/>
                  <w:vertAlign w:val="superscript"/>
                </w:rPr>
                <w:t xml:space="preserve">[688]</w:t>
              </w:r>
              <w:r>
                <w:rPr>
                  <w:b/>
                </w:rPr>
                <w:t xml:space="preserve">    </w:t>
              </w:r>
              <w:r>
                <w:t xml:space="preserve">Section 107 of the Fair Work Act 2009</w:t>
              </w:r>
              <w:r>
                <w:t xml:space="preserve"> (commonwealth). </w:t>
              </w:r>
            </w:p>
            <w:p>
              <w:pPr>
                <w:pStyle w:val="BodyText"/>
              </w:pPr>
              <w:r>
                <w:rPr>
                  <w:color w:val="000000"/>
                  <w:vertAlign w:val="superscript"/>
                </w:rPr>
                <w:t xml:space="preserve">[689]</w:t>
              </w:r>
              <w:r>
                <w:rPr>
                  <w:b/>
                </w:rPr>
                <w:t xml:space="preserve">    </w:t>
              </w:r>
              <w:r>
                <w:t xml:space="preserve">Section 96 of the Fair Work Act 2009</w:t>
              </w:r>
              <w:r>
                <w:t xml:space="preserve"> (commonwealth). </w:t>
              </w:r>
            </w:p>
            <w:p>
              <w:pPr>
                <w:pStyle w:val="BodyText"/>
              </w:pPr>
              <w:r>
                <w:rPr>
                  <w:color w:val="000000"/>
                  <w:vertAlign w:val="superscript"/>
                </w:rPr>
                <w:t xml:space="preserve">[690]</w:t>
              </w:r>
              <w:r>
                <w:rPr>
                  <w:b/>
                </w:rPr>
                <w:t xml:space="preserve">    </w:t>
              </w:r>
              <w:r>
                <w:t xml:space="preserve">Section 102 of the Fair Work Act 2009</w:t>
              </w:r>
              <w:r>
                <w:t xml:space="preserve"> (commonwealth). </w:t>
              </w:r>
            </w:p>
            <w:p>
              <w:pPr>
                <w:pStyle w:val="BodyText"/>
              </w:pPr>
              <w:r>
                <w:rPr>
                  <w:color w:val="000000"/>
                  <w:vertAlign w:val="superscript"/>
                </w:rPr>
                <w:t xml:space="preserve">[691]</w:t>
              </w:r>
              <w:r>
                <w:rPr>
                  <w:b/>
                </w:rPr>
                <w:t xml:space="preserve">    </w:t>
              </w:r>
              <w:r>
                <w:t xml:space="preserve">Section 107 of the Fair Work Act 2009</w:t>
              </w:r>
              <w:r>
                <w:t xml:space="preserve"> (commonwealth). </w:t>
              </w:r>
            </w:p>
            <w:p>
              <w:pPr>
                <w:pStyle w:val="BodyText"/>
              </w:pPr>
              <w:r>
                <w:rPr>
                  <w:color w:val="000000"/>
                  <w:vertAlign w:val="superscript"/>
                </w:rPr>
                <w:t xml:space="preserve">[692]</w:t>
              </w:r>
              <w:r>
                <w:rPr>
                  <w:b/>
                </w:rPr>
                <w:t xml:space="preserve">    </w:t>
              </w:r>
              <w:r>
                <w:t xml:space="preserve">Section 106A of the Fair Work Act 2009</w:t>
              </w:r>
              <w:r>
                <w:t xml:space="preserve"> (commonwealth). </w:t>
              </w:r>
            </w:p>
            <w:p>
              <w:pPr>
                <w:pStyle w:val="BodyText"/>
              </w:pPr>
              <w:r>
                <w:rPr>
                  <w:color w:val="000000"/>
                  <w:vertAlign w:val="superscript"/>
                </w:rPr>
                <w:t xml:space="preserve">[693]</w:t>
              </w:r>
              <w:r>
                <w:rPr>
                  <w:b/>
                </w:rPr>
                <w:t xml:space="preserve">    </w:t>
              </w:r>
              <w:r>
                <w:t xml:space="preserve">Section 107 of the Fair Work Act 2009</w:t>
              </w:r>
              <w:r>
                <w:t xml:space="preserve"> (commonwealth). </w:t>
              </w:r>
            </w:p>
            <w:p>
              <w:pPr>
                <w:pStyle w:val="BodyText"/>
              </w:pPr>
              <w:r>
                <w:rPr>
                  <w:color w:val="000000"/>
                  <w:vertAlign w:val="superscript"/>
                </w:rPr>
                <w:t xml:space="preserve">[694]</w:t>
              </w:r>
              <w:r>
                <w:rPr>
                  <w:b/>
                </w:rPr>
                <w:t xml:space="preserve">    </w:t>
              </w:r>
              <w:r>
                <w:t xml:space="preserve">Section 113 of the Fair Work Act 2009</w:t>
              </w:r>
              <w:r>
                <w:t xml:space="preserve"> (commonwealth). </w:t>
              </w:r>
            </w:p>
            <w:p>
              <w:pPr>
                <w:pStyle w:val="BodyText"/>
              </w:pPr>
              <w:r>
                <w:rPr>
                  <w:color w:val="000000"/>
                  <w:vertAlign w:val="superscript"/>
                </w:rPr>
                <w:t xml:space="preserve">[695]</w:t>
              </w:r>
              <w:r>
                <w:rPr>
                  <w:b/>
                </w:rPr>
                <w:t xml:space="preserve">    </w:t>
              </w:r>
              <w:r>
                <w:t xml:space="preserve">Regulation</w:t>
              </w:r>
              <w:r>
                <w:t xml:space="preserve"> 1.23 of the Regulations</w:t>
              </w:r>
              <w:r>
                <w:t xml:space="preserve">. </w:t>
              </w:r>
            </w:p>
            <w:p>
              <w:pPr>
                <w:pStyle w:val="BodyText"/>
              </w:pPr>
              <w:r>
                <w:rPr>
                  <w:color w:val="000000"/>
                  <w:vertAlign w:val="superscript"/>
                </w:rPr>
                <w:t xml:space="preserve">[696]</w:t>
              </w:r>
              <w:r>
                <w:rPr>
                  <w:b/>
                </w:rPr>
                <w:t xml:space="preserve">    </w:t>
              </w:r>
              <w:r>
                <w:t xml:space="preserve">Regulation</w:t>
              </w:r>
              <w:r>
                <w:t xml:space="preserve"> 1.23(2) of the Regulations</w:t>
              </w:r>
              <w:r>
                <w:t xml:space="preserve">.</w:t>
              </w:r>
            </w:p>
            <w:p>
              <w:pPr>
                <w:pStyle w:val="BodyText"/>
              </w:pPr>
              <w:r>
                <w:rPr>
                  <w:color w:val="000000"/>
                  <w:vertAlign w:val="superscript"/>
                </w:rPr>
                <w:t xml:space="preserve">[697]</w:t>
              </w:r>
              <w:r>
                <w:rPr>
                  <w:b/>
                </w:rPr>
                <w:t xml:space="preserve">    </w:t>
              </w:r>
              <w:r>
                <w:t xml:space="preserve">Regulation</w:t>
              </w:r>
              <w:r>
                <w:t xml:space="preserve"> 1.23(4) of the Regulations</w:t>
              </w:r>
              <w:r>
                <w:t xml:space="preserve">. </w:t>
              </w:r>
            </w:p>
            <w:p>
              <w:pPr>
                <w:pStyle w:val="BodyText"/>
              </w:pPr>
              <w:r>
                <w:rPr>
                  <w:color w:val="000000"/>
                  <w:vertAlign w:val="superscript"/>
                </w:rPr>
                <w:t xml:space="preserve">[698]</w:t>
              </w:r>
              <w:r>
                <w:rPr>
                  <w:b/>
                </w:rPr>
                <w:t xml:space="preserve">    </w:t>
              </w:r>
              <w:r>
                <w:t xml:space="preserve">Regulation</w:t>
              </w:r>
              <w:r>
                <w:t xml:space="preserve"> 1.23(6) of the Regulations</w:t>
              </w:r>
              <w:r>
                <w:t xml:space="preserve">. </w:t>
              </w:r>
            </w:p>
            <w:p>
              <w:pPr>
                <w:pStyle w:val="BodyText"/>
              </w:pPr>
              <w:r>
                <w:rPr>
                  <w:color w:val="000000"/>
                  <w:vertAlign w:val="superscript"/>
                </w:rPr>
                <w:t xml:space="preserve">[699]</w:t>
              </w:r>
              <w:r>
                <w:rPr>
                  <w:b/>
                </w:rPr>
                <w:t xml:space="preserve">    </w:t>
              </w:r>
              <w:r>
                <w:t xml:space="preserve">Regulation</w:t>
              </w:r>
              <w:r>
                <w:t xml:space="preserve"> 1.23(6) of the Regulations</w:t>
              </w:r>
              <w:r>
                <w:t xml:space="preserve">. </w:t>
              </w:r>
            </w:p>
            <w:p>
              <w:pPr>
                <w:pStyle w:val="BodyText"/>
              </w:pPr>
              <w:r>
                <w:rPr>
                  <w:color w:val="000000"/>
                  <w:vertAlign w:val="superscript"/>
                </w:rPr>
                <w:t xml:space="preserve">[700]</w:t>
              </w:r>
              <w:r>
                <w:rPr>
                  <w:b/>
                </w:rPr>
                <w:t xml:space="preserve">    </w:t>
              </w:r>
              <w:r>
                <w:t xml:space="preserve">Regulations</w:t>
              </w:r>
              <w:r>
                <w:t xml:space="preserve"> 1.24 and 1.25 of the Regulations.</w:t>
              </w:r>
            </w:p>
            <w:p>
              <w:pPr>
                <w:pStyle w:val="BodyText"/>
              </w:pPr>
              <w:r>
                <w:rPr>
                  <w:color w:val="000000"/>
                  <w:vertAlign w:val="superscript"/>
                </w:rPr>
                <w:t xml:space="preserve">[701]</w:t>
              </w:r>
              <w:r>
                <w:rPr>
                  <w:b/>
                </w:rPr>
                <w:t xml:space="preserve">    </w:t>
              </w:r>
              <w:r>
                <w:t xml:space="preserve">Regulation</w:t>
              </w:r>
              <w:r>
                <w:t xml:space="preserve"> 1.23(9) of the Regulations</w:t>
              </w:r>
              <w:r>
                <w:t xml:space="preserve">. </w:t>
              </w:r>
            </w:p>
            <w:p>
              <w:pPr>
                <w:pStyle w:val="BodyText"/>
              </w:pPr>
              <w:r>
                <w:rPr>
                  <w:color w:val="000000"/>
                  <w:vertAlign w:val="superscript"/>
                </w:rPr>
                <w:t xml:space="preserve">[702]</w:t>
              </w:r>
              <w:r>
                <w:rPr>
                  <w:b/>
                </w:rPr>
                <w:t xml:space="preserve">    </w:t>
              </w:r>
              <w:r>
                <w:t xml:space="preserve">Section 60CC(2)(b) of the </w:t>
              </w:r>
              <w:r>
                <w:t xml:space="preserve">Commonwealth Act</w:t>
              </w:r>
              <w:r>
                <w:t xml:space="preserve">.</w:t>
              </w:r>
            </w:p>
            <w:p>
              <w:pPr>
                <w:pStyle w:val="BodyText"/>
              </w:pPr>
              <w:r>
                <w:rPr>
                  <w:color w:val="000000"/>
                  <w:vertAlign w:val="superscript"/>
                </w:rPr>
                <w:t xml:space="preserve">[703]</w:t>
              </w:r>
              <w:r>
                <w:rPr>
                  <w:b/>
                </w:rPr>
                <w:t xml:space="preserve">    </w:t>
              </w:r>
              <w:r>
                <w:t xml:space="preserve">Section 4AB of the </w:t>
              </w:r>
              <w:r>
                <w:t xml:space="preserve">Commonwealth Act</w:t>
              </w:r>
              <w:r>
                <w:t xml:space="preserve">. </w:t>
              </w:r>
            </w:p>
            <w:p>
              <w:pPr>
                <w:pStyle w:val="BodyText"/>
              </w:pPr>
              <w:r>
                <w:rPr>
                  <w:color w:val="000000"/>
                  <w:vertAlign w:val="superscript"/>
                </w:rPr>
                <w:t xml:space="preserve">[704]</w:t>
              </w:r>
              <w:r>
                <w:rPr>
                  <w:b/>
                </w:rPr>
                <w:t xml:space="preserve">    </w:t>
              </w:r>
              <w:r>
                <w:t xml:space="preserve">Section 60CC(2A) of the </w:t>
              </w:r>
              <w:r>
                <w:t xml:space="preserve">Commonwealth Act</w:t>
              </w:r>
              <w:r>
                <w:t xml:space="preserve">; See </w:t>
              </w:r>
              <w:r>
                <w:rPr>
                  <w:i/>
                </w:rPr>
                <w:t xml:space="preserve">May and </w:t>
              </w:r>
              <w:r>
                <w:rPr>
                  <w:i/>
                </w:rPr>
                <w:t xml:space="preserve">Blackthorn</w:t>
              </w:r>
              <w:r>
                <w:rPr>
                  <w:i/>
                </w:rPr>
                <w:t xml:space="preserve"> &amp; Anor</w:t>
              </w:r>
              <w:r>
                <w:rPr>
                  <w:i/>
                </w:rPr>
                <w:t xml:space="preserve"> </w:t>
              </w:r>
              <w:r>
                <w:t xml:space="preserve">[2018] FCWA 23 where sole responsibility of a child was awarded to the paternal grandmother where it was held that the need to protect the child from harm from family violence outweighed the benefit of the child having a meaningful relationship with both parents.</w:t>
              </w:r>
            </w:p>
            <w:p>
              <w:pPr>
                <w:pStyle w:val="BodyText"/>
              </w:pPr>
              <w:r>
                <w:rPr>
                  <w:color w:val="000000"/>
                  <w:vertAlign w:val="superscript"/>
                </w:rPr>
                <w:t xml:space="preserve">[705]</w:t>
              </w:r>
              <w:r>
                <w:rPr>
                  <w:b/>
                </w:rPr>
                <w:t xml:space="preserve">    </w:t>
              </w:r>
              <w:r>
                <w:t xml:space="preserve">Section 60CG(1)(b) of the </w:t>
              </w:r>
              <w:r>
                <w:t xml:space="preserve">Commonwealth Act</w:t>
              </w:r>
              <w:r>
                <w:t xml:space="preserve">.</w:t>
              </w:r>
            </w:p>
            <w:p>
              <w:pPr>
                <w:pStyle w:val="BodyText"/>
              </w:pPr>
              <w:r>
                <w:rPr>
                  <w:color w:val="000000"/>
                  <w:vertAlign w:val="superscript"/>
                </w:rPr>
                <w:t xml:space="preserve">[706]</w:t>
              </w:r>
              <w:r>
                <w:rPr>
                  <w:b/>
                </w:rPr>
                <w:t xml:space="preserve">    </w:t>
              </w:r>
              <w:r>
                <w:t xml:space="preserve">Section 60CC(3)(k) of the </w:t>
              </w:r>
              <w:r>
                <w:t xml:space="preserve">Commonwealth Act</w:t>
              </w:r>
              <w:r>
                <w:t xml:space="preserve">.</w:t>
              </w:r>
            </w:p>
            <w:p>
              <w:pPr>
                <w:pStyle w:val="BodyText"/>
              </w:pPr>
              <w:r>
                <w:rPr>
                  <w:color w:val="000000"/>
                  <w:vertAlign w:val="superscript"/>
                </w:rPr>
                <w:t xml:space="preserve">[707]</w:t>
              </w:r>
              <w:r>
                <w:rPr>
                  <w:b/>
                </w:rPr>
                <w:t xml:space="preserve">    </w:t>
              </w:r>
              <w:r>
                <w:t xml:space="preserve">Section 60CF of the </w:t>
              </w:r>
              <w:r>
                <w:t xml:space="preserve">Commonwealth Act</w:t>
              </w:r>
              <w:r>
                <w:t xml:space="preserve">.</w:t>
              </w:r>
            </w:p>
            <w:p>
              <w:pPr>
                <w:pStyle w:val="BodyText"/>
              </w:pPr>
              <w:r>
                <w:rPr>
                  <w:color w:val="000000"/>
                  <w:vertAlign w:val="superscript"/>
                </w:rPr>
                <w:t xml:space="preserve">[708]</w:t>
              </w:r>
              <w:r>
                <w:rPr>
                  <w:b/>
                </w:rPr>
                <w:t xml:space="preserve">    </w:t>
              </w:r>
              <w:r>
                <w:t xml:space="preserve">Section 61DA(1) of the </w:t>
              </w:r>
              <w:r>
                <w:t xml:space="preserve">Commonwealth Act</w:t>
              </w:r>
              <w:r>
                <w:t xml:space="preserve">. </w:t>
              </w:r>
            </w:p>
            <w:p>
              <w:pPr>
                <w:pStyle w:val="BodyText"/>
              </w:pPr>
              <w:r>
                <w:rPr>
                  <w:color w:val="000000"/>
                  <w:vertAlign w:val="superscript"/>
                </w:rPr>
                <w:t xml:space="preserve">[709]</w:t>
              </w:r>
              <w:r>
                <w:rPr>
                  <w:b/>
                </w:rPr>
                <w:t xml:space="preserve">    </w:t>
              </w:r>
              <w:r>
                <w:t xml:space="preserve">Section 61DA(2) of the </w:t>
              </w:r>
              <w:r>
                <w:t xml:space="preserve">Commonwealth Act</w:t>
              </w:r>
              <w:r>
                <w:t xml:space="preserve">. </w:t>
              </w:r>
            </w:p>
            <w:p>
              <w:pPr>
                <w:pStyle w:val="BodyText"/>
              </w:pPr>
              <w:r>
                <w:rPr>
                  <w:color w:val="000000"/>
                  <w:vertAlign w:val="superscript"/>
                </w:rPr>
                <w:t xml:space="preserve">[710]</w:t>
              </w:r>
              <w:r>
                <w:rPr>
                  <w:b/>
                </w:rPr>
                <w:t xml:space="preserve">    </w:t>
              </w:r>
              <w:r>
                <w:t xml:space="preserve">The form and further information is available at the federal circuit court website at </w:t>
              </w:r>
              <w:hyperlink w:history="true" r:id="Rb7c8d6973f154d3a">
                <w:r>
                  <w:rPr>
                    <w:rStyle w:val="Hyperlink"/>
                  </w:rPr>
                  <w:t xml:space="preserve">http://www.federalcircuitcourt.gov.au//wps/wcm/connect/fccweb/forms-and-fees/court-forms/diy-kits/notice-risk</w:t>
                </w:r>
              </w:hyperlink>
              <w:r>
                <w:rPr>
                  <w:color w:val="002856"/>
                </w:rPr>
                <w:t xml:space="preserve">.</w:t>
              </w:r>
              <w:r>
                <w:rPr>
                  <w:color w:val="002856"/>
                </w:rPr>
                <w:t xml:space="preserve"> </w:t>
              </w:r>
            </w:p>
            <w:p>
              <w:pPr>
                <w:pStyle w:val="BodyText"/>
              </w:pPr>
              <w:r>
                <w:rPr>
                  <w:color w:val="000000"/>
                  <w:vertAlign w:val="superscript"/>
                </w:rPr>
                <w:t xml:space="preserve">[711]</w:t>
              </w:r>
              <w:r>
                <w:rPr>
                  <w:b/>
                </w:rPr>
                <w:t xml:space="preserve">    </w:t>
              </w:r>
              <w:r>
                <w:t xml:space="preserve">Section 67ZBB of the </w:t>
              </w:r>
              <w:r>
                <w:t xml:space="preserve">Commonwealth Act</w:t>
              </w:r>
              <w:r>
                <w:t xml:space="preserve">.</w:t>
              </w:r>
            </w:p>
            <w:p>
              <w:pPr>
                <w:pStyle w:val="BodyText"/>
              </w:pPr>
              <w:r>
                <w:rPr>
                  <w:color w:val="000000"/>
                  <w:vertAlign w:val="superscript"/>
                </w:rPr>
                <w:t xml:space="preserve">[712]</w:t>
              </w:r>
              <w:r>
                <w:rPr>
                  <w:b/>
                </w:rPr>
                <w:t xml:space="preserve">    </w:t>
              </w:r>
              <w:r>
                <w:t xml:space="preserve">Section 60CC(3)(a) of the </w:t>
              </w:r>
              <w:r>
                <w:t xml:space="preserve">Commonwealth Act</w:t>
              </w:r>
              <w:r>
                <w:t xml:space="preserve">.</w:t>
              </w:r>
            </w:p>
            <w:p>
              <w:pPr>
                <w:pStyle w:val="BodyText"/>
              </w:pPr>
              <w:r>
                <w:rPr>
                  <w:color w:val="000000"/>
                  <w:vertAlign w:val="superscript"/>
                </w:rPr>
                <w:t xml:space="preserve">[713]</w:t>
              </w:r>
              <w:r>
                <w:rPr>
                  <w:b/>
                </w:rPr>
                <w:t xml:space="preserve">    </w:t>
              </w:r>
              <w:r>
                <w:t xml:space="preserve">Section 60CC(3)(a) of the </w:t>
              </w:r>
              <w:r>
                <w:t xml:space="preserve">Commonwealth Act</w:t>
              </w:r>
              <w:r>
                <w:t xml:space="preserve">.</w:t>
              </w:r>
            </w:p>
            <w:p>
              <w:pPr>
                <w:pStyle w:val="BodyText"/>
              </w:pPr>
              <w:r>
                <w:rPr>
                  <w:color w:val="000000"/>
                  <w:vertAlign w:val="superscript"/>
                </w:rPr>
                <w:t xml:space="preserve">[714]</w:t>
              </w:r>
              <w:r>
                <w:rPr>
                  <w:b/>
                </w:rPr>
                <w:t xml:space="preserve">    </w:t>
              </w:r>
              <w:r>
                <w:t xml:space="preserve">Section 60CE of the </w:t>
              </w:r>
              <w:r>
                <w:t xml:space="preserve">Commonwealth Act</w:t>
              </w:r>
              <w:r>
                <w:t xml:space="preserve">. </w:t>
              </w:r>
            </w:p>
            <w:p>
              <w:pPr>
                <w:pStyle w:val="BodyText"/>
              </w:pPr>
              <w:r>
                <w:rPr>
                  <w:color w:val="000000"/>
                  <w:vertAlign w:val="superscript"/>
                </w:rPr>
                <w:t xml:space="preserve">[715]</w:t>
              </w:r>
              <w:r>
                <w:rPr>
                  <w:b/>
                </w:rPr>
                <w:t xml:space="preserve">    </w:t>
              </w:r>
              <w:r>
                <w:t xml:space="preserve">Section 60CD of the </w:t>
              </w:r>
              <w:r>
                <w:t xml:space="preserve">Commonwealth Act</w:t>
              </w:r>
              <w:r>
                <w:t xml:space="preserve">.</w:t>
              </w:r>
            </w:p>
            <w:p>
              <w:pPr>
                <w:pStyle w:val="BodyText"/>
              </w:pPr>
              <w:r>
                <w:rPr>
                  <w:color w:val="000000"/>
                  <w:vertAlign w:val="superscript"/>
                </w:rPr>
                <w:t xml:space="preserve">[716]</w:t>
              </w:r>
              <w:r>
                <w:rPr>
                  <w:b/>
                </w:rPr>
                <w:t xml:space="preserve">    </w:t>
              </w:r>
              <w:r>
                <w:t xml:space="preserve">The question focuses on whether there are any laws that would prevent a landlord from asking someone to move out due to nuisances/police presence that are actually caused due to domestic violence (e.g., the abuser showing up at the victim’s home). </w:t>
              </w:r>
            </w:p>
            <w:p>
              <w:pPr>
                <w:pStyle w:val="BodyText"/>
              </w:pPr>
              <w:r>
                <w:rPr>
                  <w:color w:val="000000"/>
                  <w:vertAlign w:val="superscript"/>
                </w:rPr>
                <w:t xml:space="preserve">[717]</w:t>
              </w:r>
              <w:r>
                <w:rPr>
                  <w:b/>
                </w:rPr>
                <w:t xml:space="preserve">    </w:t>
              </w:r>
              <w:hyperlink w:history="true" r:id="Ra124d416b3894f8b">
                <w:r>
                  <w:rPr>
                    <w:rStyle w:val="Hyperlink"/>
                  </w:rPr>
                  <w:t xml:space="preserve">Social housing legal responses to crime and anti-social behaviour: impacts on vulnerable families (ahuri.edu.au)</w:t>
                </w:r>
              </w:hyperlink>
              <w:r>
                <w:rPr>
                  <w:color w:val="002856"/>
                </w:rPr>
                <w:t xml:space="preserve">.</w:t>
              </w:r>
            </w:p>
            <w:p>
              <w:pPr>
                <w:pStyle w:val="BodyText"/>
              </w:pPr>
              <w:r>
                <w:rPr>
                  <w:color w:val="000000"/>
                  <w:vertAlign w:val="superscript"/>
                </w:rPr>
                <w:t xml:space="preserve">[718]</w:t>
              </w:r>
              <w:r>
                <w:rPr>
                  <w:b/>
                </w:rPr>
                <w:t xml:space="preserve">    </w:t>
              </w:r>
              <w:hyperlink w:history="true" r:id="Rbd1fc41281b3422a">
                <w:r>
                  <w:rPr>
                    <w:rStyle w:val="Hyperlink"/>
                  </w:rPr>
                  <w:t xml:space="preserve">Social housing legal responses to crime and anti-social behaviour: impacts on vulnerable families (ahuri.edu.au)</w:t>
                </w:r>
              </w:hyperlink>
              <w:r>
                <w:rPr>
                  <w:color w:val="002856"/>
                </w:rPr>
                <w:t xml:space="preserve">.</w:t>
              </w:r>
            </w:p>
            <w:p>
              <w:pPr>
                <w:pStyle w:val="BodyText"/>
              </w:pPr>
              <w:r>
                <w:rPr>
                  <w:color w:val="000000"/>
                  <w:vertAlign w:val="superscript"/>
                </w:rPr>
                <w:t xml:space="preserve">[719]</w:t>
              </w:r>
              <w:r>
                <w:rPr>
                  <w:b/>
                </w:rPr>
                <w:t xml:space="preserve">    </w:t>
              </w:r>
              <w:hyperlink w:history="true" r:id="Rd5ef07c8e5f149de">
                <w:r>
                  <w:rPr>
                    <w:rStyle w:val="Hyperlink"/>
                  </w:rPr>
                  <w:t xml:space="preserve">Notice to vacate in rental properties — Consumer Affairs Victoria</w:t>
                </w:r>
              </w:hyperlink>
              <w:r>
                <w:rPr>
                  <w:color w:val="002856"/>
                </w:rPr>
                <w:t xml:space="preserve">.</w:t>
              </w:r>
            </w:p>
            <w:p>
              <w:pPr>
                <w:pStyle w:val="BodyText"/>
              </w:pPr>
              <w:r>
                <w:rPr>
                  <w:color w:val="000000"/>
                  <w:vertAlign w:val="superscript"/>
                </w:rPr>
                <w:t xml:space="preserve">[720]</w:t>
              </w:r>
              <w:r>
                <w:rPr>
                  <w:b/>
                </w:rPr>
                <w:t xml:space="preserve">    </w:t>
              </w:r>
              <w:hyperlink w:history="true" r:id="R17bf9099ac6049aa">
                <w:r>
                  <w:rPr>
                    <w:rStyle w:val="Hyperlink"/>
                  </w:rPr>
                  <w:t xml:space="preserve">Social housing legal responses to crime and anti-social behaviour: impacts on vulnerable families (ahuri.edu.au)</w:t>
                </w:r>
              </w:hyperlink>
              <w:r>
                <w:rPr>
                  <w:color w:val="002856"/>
                </w:rPr>
                <w:t xml:space="preserve">.</w:t>
              </w:r>
            </w:p>
            <w:p>
              <w:pPr>
                <w:pStyle w:val="BodyText"/>
              </w:pPr>
              <w:r>
                <w:rPr>
                  <w:color w:val="000000"/>
                  <w:vertAlign w:val="superscript"/>
                </w:rPr>
                <w:t xml:space="preserve">[721]</w:t>
              </w:r>
              <w:r>
                <w:rPr>
                  <w:b/>
                </w:rPr>
                <w:t xml:space="preserve">    </w:t>
              </w:r>
              <w:hyperlink w:history="true" r:id="R5f4094bb6b924fa0">
                <w:r>
                  <w:rPr>
                    <w:rStyle w:val="Hyperlink"/>
                  </w:rPr>
                  <w:t xml:space="preserve">Social housing legal responses to crime and anti-social behaviour: impacts on vulnerable families (ahuri.edu.au)</w:t>
                </w:r>
              </w:hyperlink>
              <w:r>
                <w:rPr>
                  <w:color w:val="002856"/>
                </w:rPr>
                <w:t xml:space="preserve">.</w:t>
              </w:r>
            </w:p>
            <w:p>
              <w:pPr>
                <w:pStyle w:val="BodyText"/>
              </w:pPr>
              <w:r>
                <w:rPr>
                  <w:color w:val="000000"/>
                  <w:vertAlign w:val="superscript"/>
                </w:rPr>
                <w:t xml:space="preserve">[722]</w:t>
              </w:r>
              <w:r>
                <w:rPr>
                  <w:b/>
                </w:rPr>
                <w:t xml:space="preserve">    </w:t>
              </w:r>
              <w:hyperlink w:history="true" r:id="R5d5c486bf6f74f80">
                <w:r>
                  <w:rPr>
                    <w:rStyle w:val="Hyperlink"/>
                  </w:rPr>
                  <w:t xml:space="preserve">Ending a tenancy | New South Wales Fair Trading</w:t>
                </w:r>
              </w:hyperlink>
              <w:r>
                <w:rPr>
                  <w:color w:val="002856"/>
                </w:rPr>
                <w:t xml:space="preserve">.</w:t>
              </w:r>
              <w:r>
                <w:rPr>
                  <w:color w:val="002856"/>
                </w:rPr>
                <w:t xml:space="preserve"> </w:t>
              </w:r>
            </w:p>
            <w:p>
              <w:pPr>
                <w:pStyle w:val="BodyText"/>
              </w:pPr>
              <w:r>
                <w:rPr>
                  <w:color w:val="000000"/>
                  <w:vertAlign w:val="superscript"/>
                </w:rPr>
                <w:t xml:space="preserve">[723]</w:t>
              </w:r>
              <w:r>
                <w:rPr>
                  <w:b/>
                </w:rPr>
                <w:t xml:space="preserve">    </w:t>
              </w:r>
              <w:hyperlink w:history="true" r:id="R8392be94ef7b4f8a">
                <w:r>
                  <w:rPr>
                    <w:rStyle w:val="Hyperlink"/>
                  </w:rPr>
                  <w:t xml:space="preserve">Domestic</w:t>
                </w:r>
                <w:r>
                  <w:t xml:space="preserve"> violence in a rented property | New South Wales Fair Trading</w:t>
                </w:r>
              </w:hyperlink>
              <w:r>
                <w:rPr>
                  <w:color w:val="002856"/>
                </w:rPr>
                <w:t xml:space="preserve">.</w:t>
              </w:r>
            </w:p>
            <w:p>
              <w:pPr>
                <w:pStyle w:val="BodyText"/>
              </w:pPr>
              <w:r>
                <w:rPr>
                  <w:color w:val="000000"/>
                  <w:vertAlign w:val="superscript"/>
                </w:rPr>
                <w:t xml:space="preserve">[724]</w:t>
              </w:r>
              <w:r>
                <w:rPr>
                  <w:b/>
                </w:rPr>
                <w:t xml:space="preserve">    </w:t>
              </w:r>
              <w:hyperlink w:history="true" r:id="Ra815aa9a3ca34a21">
                <w:r>
                  <w:rPr>
                    <w:rStyle w:val="Hyperlink"/>
                  </w:rPr>
                  <w:t xml:space="preserve">Family</w:t>
                </w:r>
                <w:r>
                  <w:t xml:space="preserve"> violence — information for renters and rental providers — Consumer Affairs Victoria</w:t>
                </w:r>
              </w:hyperlink>
              <w:r>
                <w:rPr>
                  <w:color w:val="002856"/>
                </w:rPr>
                <w:t xml:space="preserve">.</w:t>
              </w:r>
            </w:p>
            <w:p>
              <w:pPr>
                <w:pStyle w:val="BodyText"/>
              </w:pPr>
              <w:r>
                <w:rPr>
                  <w:color w:val="000000"/>
                  <w:vertAlign w:val="superscript"/>
                </w:rPr>
                <w:t xml:space="preserve">[725]</w:t>
              </w:r>
              <w:r>
                <w:rPr>
                  <w:b/>
                </w:rPr>
                <w:t xml:space="preserve">    </w:t>
              </w:r>
              <w:hyperlink w:history="true" r:id="R504d0612fd5b47b8">
                <w:r>
                  <w:rPr>
                    <w:rStyle w:val="Hyperlink"/>
                  </w:rPr>
                  <w:t xml:space="preserve">https://www.rta.qld.gov.au/renting/covid-19-changes/domestic-and-family-violence</w:t>
                </w:r>
              </w:hyperlink>
              <w:r>
                <w:rPr>
                  <w:color w:val="002856"/>
                </w:rPr>
                <w:t xml:space="preserve">.</w:t>
              </w:r>
              <w:r>
                <w:rPr>
                  <w:color w:val="002856"/>
                </w:rPr>
                <w:t xml:space="preserve"> </w:t>
              </w:r>
            </w:p>
            <w:p>
              <w:pPr>
                <w:pStyle w:val="BodyText"/>
              </w:pPr>
              <w:r>
                <w:rPr>
                  <w:color w:val="000000"/>
                  <w:vertAlign w:val="superscript"/>
                </w:rPr>
                <w:t xml:space="preserve">[726]</w:t>
              </w:r>
              <w:r>
                <w:rPr>
                  <w:b/>
                </w:rPr>
                <w:t xml:space="preserve">    </w:t>
              </w:r>
              <w:hyperlink w:history="true" r:id="Rc7cd136598c84f61">
                <w:r>
                  <w:rPr>
                    <w:rStyle w:val="Hyperlink"/>
                  </w:rPr>
                  <w:t xml:space="preserve">https://www.sa.gov.au/topics/housing/renting-and-letting/domestic-violence-protections-for-renters</w:t>
                </w:r>
              </w:hyperlink>
              <w:r>
                <w:rPr>
                  <w:color w:val="002856"/>
                </w:rPr>
                <w:t xml:space="preserve">.</w:t>
              </w:r>
              <w:r>
                <w:rPr>
                  <w:color w:val="002856"/>
                </w:rPr>
                <w:t xml:space="preserve"> </w:t>
              </w:r>
            </w:p>
            <w:p>
              <w:pPr>
                <w:pStyle w:val="BodyText"/>
              </w:pPr>
              <w:r>
                <w:rPr>
                  <w:color w:val="000000"/>
                  <w:vertAlign w:val="superscript"/>
                </w:rPr>
                <w:t xml:space="preserve">[727]</w:t>
              </w:r>
              <w:r>
                <w:rPr>
                  <w:b/>
                </w:rPr>
                <w:t xml:space="preserve">    </w:t>
              </w:r>
              <w:r>
                <w:t xml:space="preserve">Section 17 </w:t>
              </w:r>
              <w:r>
                <w:t xml:space="preserve">of the </w:t>
              </w:r>
              <w:r>
                <w:t xml:space="preserve">Family Violence</w:t>
              </w:r>
              <w:r>
                <w:t xml:space="preserve"> Act 2004</w:t>
              </w:r>
              <w:r>
                <w:t xml:space="preserve"> (Tasmania)</w:t>
              </w:r>
              <w:r>
                <w:t xml:space="preserve">, </w:t>
              </w:r>
              <w:hyperlink w:history="true" r:id="Rb121a26028184ae2">
                <w:r>
                  <w:rPr>
                    <w:rStyle w:val="Hyperlink"/>
                  </w:rPr>
                  <w:t xml:space="preserve">https://www.legislation.tas.gov.au/view/whole/html/inforce/2021-04-20/act-2004-067</w:t>
                </w:r>
              </w:hyperlink>
              <w:r>
                <w:t xml:space="preserve">; Section 37 of the Residential Tenancy Act 1997 (Tasmania), </w:t>
              </w:r>
              <w:hyperlink w:history="true" r:id="R1a3fd4c6781645d0">
                <w:r>
                  <w:rPr>
                    <w:rStyle w:val="Hyperlink"/>
                  </w:rPr>
                  <w:t xml:space="preserve">https://www.legislation.tas.gov.au/view/whole/html/inforce/current/act-1997-082</w:t>
                </w:r>
              </w:hyperlink>
              <w:r>
                <w:rPr>
                  <w:color w:val="002856"/>
                </w:rPr>
                <w:t xml:space="preserve">.</w:t>
              </w:r>
              <w:r>
                <w:rPr>
                  <w:color w:val="002856"/>
                </w:rPr>
                <w:t xml:space="preserve"> </w:t>
              </w:r>
            </w:p>
            <w:p>
              <w:pPr>
                <w:pStyle w:val="BodyText"/>
              </w:pPr>
              <w:r>
                <w:rPr>
                  <w:color w:val="000000"/>
                  <w:vertAlign w:val="superscript"/>
                </w:rPr>
                <w:t xml:space="preserve">[728]</w:t>
              </w:r>
              <w:r>
                <w:rPr>
                  <w:b/>
                </w:rPr>
                <w:t xml:space="preserve">    </w:t>
              </w:r>
              <w:hyperlink w:history="true" r:id="Re12952d8bb2f4a87">
                <w:r>
                  <w:rPr>
                    <w:rStyle w:val="Hyperlink"/>
                  </w:rPr>
                  <w:t xml:space="preserve">https://www.dcls.org.au/tenants-advice/dfv-and-tenancy/</w:t>
                </w:r>
              </w:hyperlink>
              <w:r>
                <w:rPr>
                  <w:color w:val="002856"/>
                </w:rPr>
                <w:t xml:space="preserve">.</w:t>
              </w:r>
              <w:r>
                <w:rPr>
                  <w:color w:val="002856"/>
                </w:rPr>
                <w:t xml:space="preserve"> </w:t>
              </w:r>
            </w:p>
            <w:p>
              <w:pPr>
                <w:pStyle w:val="BodyText"/>
              </w:pPr>
              <w:r>
                <w:rPr>
                  <w:color w:val="000000"/>
                  <w:vertAlign w:val="superscript"/>
                </w:rPr>
                <w:t xml:space="preserve">[729]</w:t>
              </w:r>
              <w:r>
                <w:rPr>
                  <w:b/>
                </w:rPr>
                <w:t xml:space="preserve">    </w:t>
              </w:r>
              <w:r>
                <w:t xml:space="preserve">Section 23</w:t>
              </w:r>
              <w:r>
                <w:t xml:space="preserve"> of the NT Act, </w:t>
              </w:r>
              <w:hyperlink w:history="true" r:id="R557f2ed989394954">
                <w:r>
                  <w:rPr>
                    <w:rStyle w:val="Hyperlink"/>
                  </w:rPr>
                  <w:t xml:space="preserve">https://legislation.nt.gov.au/en/Legislation/DOMESTIC-AND-FAMILY-VIOLENCE-ACT-2007</w:t>
                </w:r>
              </w:hyperlink>
              <w:r>
                <w:rPr>
                  <w:color w:val="002856"/>
                </w:rPr>
                <w:t xml:space="preserve">.</w:t>
              </w:r>
              <w:r>
                <w:rPr>
                  <w:color w:val="002856"/>
                </w:rPr>
                <w:t xml:space="preserve"> </w:t>
              </w:r>
            </w:p>
            <w:p>
              <w:pPr>
                <w:pStyle w:val="BodyText"/>
              </w:pPr>
              <w:r>
                <w:rPr>
                  <w:color w:val="000000"/>
                  <w:vertAlign w:val="superscript"/>
                </w:rPr>
                <w:t xml:space="preserve">[730]</w:t>
              </w:r>
              <w:r>
                <w:rPr>
                  <w:b/>
                </w:rPr>
                <w:t xml:space="preserve">    </w:t>
              </w:r>
              <w:hyperlink w:history="true" r:id="R46eea8e661a448f4">
                <w:r>
                  <w:rPr>
                    <w:rStyle w:val="Hyperlink"/>
                  </w:rPr>
                  <w:t xml:space="preserve">https://www.facs.nsw.gov.au/domestic-violence/police-law-help/getting-an-avo/chapters/exclusion-orders</w:t>
                </w:r>
              </w:hyperlink>
              <w:r>
                <w:rPr>
                  <w:color w:val="002856"/>
                </w:rPr>
                <w:t xml:space="preserve">.</w:t>
              </w:r>
              <w:r>
                <w:rPr>
                  <w:color w:val="002856"/>
                </w:rPr>
                <w:t xml:space="preserve"> </w:t>
              </w:r>
            </w:p>
            <w:p>
              <w:pPr>
                <w:pStyle w:val="BodyText"/>
              </w:pPr>
              <w:r>
                <w:rPr>
                  <w:color w:val="000000"/>
                  <w:vertAlign w:val="superscript"/>
                </w:rPr>
                <w:t xml:space="preserve">[731]</w:t>
              </w:r>
              <w:r>
                <w:rPr>
                  <w:b/>
                </w:rPr>
                <w:t xml:space="preserve">    </w:t>
              </w:r>
              <w:hyperlink w:history="true" r:id="R25d0c12053074105">
                <w:r>
                  <w:rPr>
                    <w:rStyle w:val="Hyperlink"/>
                  </w:rPr>
                  <w:t xml:space="preserve">https://www.facs.nsw.gov.au/domestic-violence/police-law-help/getting-an-avo/chapters/exclusion-orders</w:t>
                </w:r>
              </w:hyperlink>
              <w:r>
                <w:rPr>
                  <w:color w:val="002856"/>
                </w:rPr>
                <w:t xml:space="preserve">.</w:t>
              </w:r>
              <w:r>
                <w:rPr>
                  <w:color w:val="002856"/>
                </w:rPr>
                <w:t xml:space="preserve"> </w:t>
              </w:r>
            </w:p>
            <w:p>
              <w:pPr>
                <w:pStyle w:val="BodyText"/>
              </w:pPr>
              <w:r>
                <w:rPr>
                  <w:color w:val="000000"/>
                  <w:vertAlign w:val="superscript"/>
                </w:rPr>
                <w:t xml:space="preserve">[732]</w:t>
              </w:r>
              <w:r>
                <w:rPr>
                  <w:b/>
                </w:rPr>
                <w:t xml:space="preserve">    </w:t>
              </w:r>
              <w:hyperlink w:history="true" r:id="Rf4b027303f7e43db">
                <w:r>
                  <w:rPr>
                    <w:rStyle w:val="Hyperlink"/>
                  </w:rPr>
                  <w:t xml:space="preserve">https://www.facs.nsw.gov.au/domestic-violence/police-law-help/getting-an-avo/chapters/exclusion-orders</w:t>
                </w:r>
              </w:hyperlink>
              <w:r>
                <w:rPr>
                  <w:color w:val="002856"/>
                </w:rPr>
                <w:t xml:space="preserve">.</w:t>
              </w:r>
              <w:r>
                <w:rPr>
                  <w:color w:val="002856"/>
                </w:rPr>
                <w:t xml:space="preserve"> </w:t>
              </w:r>
            </w:p>
            <w:p>
              <w:pPr>
                <w:pStyle w:val="BodyText"/>
              </w:pPr>
              <w:r>
                <w:rPr>
                  <w:color w:val="000000"/>
                  <w:vertAlign w:val="superscript"/>
                </w:rPr>
                <w:t xml:space="preserve">[733]</w:t>
              </w:r>
              <w:r>
                <w:rPr>
                  <w:b/>
                </w:rPr>
                <w:t xml:space="preserve">    </w:t>
              </w:r>
              <w:hyperlink w:history="true" r:id="Rb7d1490023ea49d1">
                <w:r>
                  <w:rPr>
                    <w:rStyle w:val="Hyperlink"/>
                  </w:rPr>
                  <w:t xml:space="preserve">https://www.facs.nsw.gov.au/domestic-violence/police-law-help/getting-an-avo/chapters/exclusion-orders</w:t>
                </w:r>
              </w:hyperlink>
              <w:r>
                <w:rPr>
                  <w:color w:val="002856"/>
                </w:rPr>
                <w:t xml:space="preserve">.</w:t>
              </w:r>
            </w:p>
            <w:p>
              <w:pPr>
                <w:pStyle w:val="BodyText"/>
              </w:pPr>
              <w:r>
                <w:rPr>
                  <w:color w:val="000000"/>
                  <w:vertAlign w:val="superscript"/>
                </w:rPr>
                <w:t xml:space="preserve">[734]</w:t>
              </w:r>
              <w:r>
                <w:rPr>
                  <w:b/>
                </w:rPr>
                <w:t xml:space="preserve">    </w:t>
              </w:r>
              <w:hyperlink w:history="true" r:id="R615f2a6fd4e445e8">
                <w:r>
                  <w:rPr>
                    <w:rStyle w:val="Hyperlink"/>
                  </w:rPr>
                  <w:t xml:space="preserve">https://www.police.vic.gov.au/intervention-orders</w:t>
                </w:r>
              </w:hyperlink>
              <w:r>
                <w:rPr>
                  <w:color w:val="002856"/>
                </w:rPr>
                <w:t xml:space="preserve">.</w:t>
              </w:r>
              <w:r>
                <w:rPr>
                  <w:color w:val="002856"/>
                </w:rPr>
                <w:t xml:space="preserve"> </w:t>
              </w:r>
            </w:p>
            <w:p>
              <w:pPr>
                <w:pStyle w:val="BodyText"/>
              </w:pPr>
              <w:r>
                <w:rPr>
                  <w:color w:val="000000"/>
                  <w:vertAlign w:val="superscript"/>
                </w:rPr>
                <w:t xml:space="preserve">[735]</w:t>
              </w:r>
              <w:r>
                <w:rPr>
                  <w:b/>
                </w:rPr>
                <w:t xml:space="preserve">    </w:t>
              </w:r>
              <w:hyperlink w:history="true" r:id="Rbae441b8d9f4404c">
                <w:r>
                  <w:rPr>
                    <w:rStyle w:val="Hyperlink"/>
                  </w:rPr>
                  <w:t xml:space="preserve">https://www.police.vic.gov.au/intervention-orders</w:t>
                </w:r>
              </w:hyperlink>
              <w:r>
                <w:rPr>
                  <w:color w:val="002856"/>
                </w:rPr>
                <w:t xml:space="preserve">.</w:t>
              </w:r>
              <w:r>
                <w:rPr>
                  <w:color w:val="002856"/>
                </w:rPr>
                <w:t xml:space="preserve"> </w:t>
              </w:r>
            </w:p>
            <w:p>
              <w:pPr>
                <w:pStyle w:val="BodyText"/>
              </w:pPr>
              <w:r>
                <w:rPr>
                  <w:color w:val="000000"/>
                  <w:vertAlign w:val="superscript"/>
                </w:rPr>
                <w:t xml:space="preserve">[736]</w:t>
              </w:r>
              <w:r>
                <w:rPr>
                  <w:b/>
                </w:rPr>
                <w:t xml:space="preserve">    </w:t>
              </w:r>
              <w:hyperlink w:history="true" r:id="R76641d8db6774d38">
                <w:r>
                  <w:rPr>
                    <w:rStyle w:val="Hyperlink"/>
                  </w:rPr>
                  <w:t xml:space="preserve">https://www.police.vic.gov.au/intervention-orders</w:t>
                </w:r>
              </w:hyperlink>
              <w:r>
                <w:rPr>
                  <w:color w:val="002856"/>
                </w:rPr>
                <w:t xml:space="preserve">.</w:t>
              </w:r>
              <w:r>
                <w:rPr>
                  <w:color w:val="002856"/>
                </w:rPr>
                <w:t xml:space="preserve"> </w:t>
              </w:r>
            </w:p>
            <w:p>
              <w:pPr>
                <w:pStyle w:val="BodyText"/>
              </w:pPr>
              <w:r>
                <w:rPr>
                  <w:color w:val="000000"/>
                  <w:vertAlign w:val="superscript"/>
                </w:rPr>
                <w:t xml:space="preserve">[737]</w:t>
              </w:r>
              <w:r>
                <w:rPr>
                  <w:b/>
                </w:rPr>
                <w:t xml:space="preserve">    </w:t>
              </w:r>
              <w:r>
                <w:t xml:space="preserve">Section 63</w:t>
              </w:r>
              <w:r>
                <w:t xml:space="preserve"> of the Queensland Act, </w:t>
              </w:r>
              <w:hyperlink w:history="true" r:id="R1bb4e67580b14d5a">
                <w:r>
                  <w:rPr>
                    <w:rStyle w:val="Hyperlink"/>
                  </w:rPr>
                  <w:t xml:space="preserve">https://www.legislation.qld.gov.au/view/pdf/inforce/current/act-2012-005</w:t>
                </w:r>
              </w:hyperlink>
              <w:r>
                <w:rPr>
                  <w:color w:val="002856"/>
                </w:rPr>
                <w:t xml:space="preserve">.</w:t>
              </w:r>
              <w:r>
                <w:rPr>
                  <w:color w:val="002856"/>
                </w:rPr>
                <w:t xml:space="preserve"> </w:t>
              </w:r>
            </w:p>
            <w:p>
              <w:pPr>
                <w:pStyle w:val="BodyText"/>
              </w:pPr>
              <w:r>
                <w:rPr>
                  <w:color w:val="000000"/>
                  <w:vertAlign w:val="superscript"/>
                </w:rPr>
                <w:t xml:space="preserve">[738]</w:t>
              </w:r>
              <w:r>
                <w:rPr>
                  <w:b/>
                </w:rPr>
                <w:t xml:space="preserve">    </w:t>
              </w:r>
              <w:r>
                <w:t xml:space="preserve">Section 64(1)</w:t>
              </w:r>
              <w:r>
                <w:t xml:space="preserve"> of the Queensland Act, </w:t>
              </w:r>
              <w:hyperlink w:history="true" r:id="Rf8f6fba025934f07">
                <w:r>
                  <w:rPr>
                    <w:rStyle w:val="Hyperlink"/>
                  </w:rPr>
                  <w:t xml:space="preserve">https://www.legislation.qld.gov.au/view/pdf/inforce/current/act-2012-005</w:t>
                </w:r>
              </w:hyperlink>
              <w:r>
                <w:rPr>
                  <w:color w:val="002856"/>
                </w:rPr>
                <w:t xml:space="preserve">.</w:t>
              </w:r>
              <w:r>
                <w:rPr>
                  <w:color w:val="002856"/>
                </w:rPr>
                <w:t xml:space="preserve"> </w:t>
              </w:r>
            </w:p>
            <w:p>
              <w:pPr>
                <w:pStyle w:val="BodyText"/>
              </w:pPr>
              <w:r>
                <w:rPr>
                  <w:color w:val="000000"/>
                  <w:vertAlign w:val="superscript"/>
                </w:rPr>
                <w:t xml:space="preserve">[739]</w:t>
              </w:r>
              <w:r>
                <w:rPr>
                  <w:b/>
                </w:rPr>
                <w:t xml:space="preserve">    </w:t>
              </w:r>
              <w:r>
                <w:t xml:space="preserve">Section 112(1a)(c) of the Residential Tenancies </w:t>
              </w:r>
              <w:r>
                <w:t xml:space="preserve">Act 1995</w:t>
              </w:r>
              <w:r>
                <w:t xml:space="preserve"> (South Australia)</w:t>
              </w:r>
              <w:r>
                <w:t xml:space="preserve">, </w:t>
              </w:r>
              <w:hyperlink w:history="true" r:id="R62a92a26a1d94421">
                <w:r>
                  <w:rPr>
                    <w:rStyle w:val="Hyperlink"/>
                  </w:rPr>
                  <w:t xml:space="preserve">https://www.sa.gov.au/topics/housing/renting-and-letting/domestic-violence-protections-for-renters</w:t>
                </w:r>
              </w:hyperlink>
              <w:r>
                <w:rPr>
                  <w:color w:val="002856"/>
                </w:rPr>
                <w:t xml:space="preserve">.</w:t>
              </w:r>
              <w:r>
                <w:rPr>
                  <w:color w:val="002856"/>
                </w:rPr>
                <w:t xml:space="preserve"> </w:t>
              </w:r>
            </w:p>
            <w:p>
              <w:pPr>
                <w:pStyle w:val="BodyText"/>
              </w:pPr>
              <w:r>
                <w:rPr>
                  <w:color w:val="000000"/>
                  <w:vertAlign w:val="superscript"/>
                </w:rPr>
                <w:t xml:space="preserve">[740]</w:t>
              </w:r>
              <w:r>
                <w:rPr>
                  <w:b/>
                </w:rPr>
                <w:t xml:space="preserve">    </w:t>
              </w:r>
              <w:r>
                <w:t xml:space="preserve">Section 112(1b) of the Residential Tenancies </w:t>
              </w:r>
              <w:r>
                <w:t xml:space="preserve">Act 1995</w:t>
              </w:r>
              <w:r>
                <w:t xml:space="preserve"> (South Australia)</w:t>
              </w:r>
              <w:r>
                <w:t xml:space="preserve">.</w:t>
              </w:r>
            </w:p>
            <w:p>
              <w:pPr>
                <w:pStyle w:val="BodyText"/>
              </w:pPr>
              <w:r>
                <w:rPr>
                  <w:color w:val="000000"/>
                  <w:vertAlign w:val="superscript"/>
                </w:rPr>
                <w:t xml:space="preserve">[741]</w:t>
              </w:r>
              <w:r>
                <w:rPr>
                  <w:b/>
                </w:rPr>
                <w:t xml:space="preserve">    </w:t>
              </w:r>
              <w:r>
                <w:t xml:space="preserve">Section 112(2) </w:t>
              </w:r>
              <w:r>
                <w:t xml:space="preserve">of </w:t>
              </w:r>
              <w:r>
                <w:t xml:space="preserve">the Residential Tenancies </w:t>
              </w:r>
              <w:r>
                <w:t xml:space="preserve">Act</w:t>
              </w:r>
              <w:r>
                <w:t xml:space="preserve"> 1995</w:t>
              </w:r>
              <w:r>
                <w:t xml:space="preserve"> (South Australia)</w:t>
              </w:r>
              <w:r>
                <w:t xml:space="preserve">.</w:t>
              </w:r>
            </w:p>
            <w:p>
              <w:pPr>
                <w:pStyle w:val="BodyText"/>
              </w:pPr>
              <w:r>
                <w:rPr>
                  <w:color w:val="000000"/>
                  <w:vertAlign w:val="superscript"/>
                </w:rPr>
                <w:t xml:space="preserve">[742]</w:t>
              </w:r>
              <w:r>
                <w:rPr>
                  <w:b/>
                </w:rPr>
                <w:t xml:space="preserve">    </w:t>
              </w:r>
              <w:r>
                <w:t xml:space="preserve">Sections 16</w:t>
              </w:r>
              <w:r>
                <w:t xml:space="preserve"> and 17 of the Tasmanian Act. </w:t>
              </w:r>
            </w:p>
            <w:p>
              <w:pPr>
                <w:pStyle w:val="BodyText"/>
              </w:pPr>
              <w:r>
                <w:rPr>
                  <w:color w:val="000000"/>
                  <w:vertAlign w:val="superscript"/>
                </w:rPr>
                <w:t xml:space="preserve">[743]</w:t>
              </w:r>
              <w:r>
                <w:rPr>
                  <w:b/>
                </w:rPr>
                <w:t xml:space="preserve">    </w:t>
              </w:r>
              <w:r>
                <w:t xml:space="preserve">Sections 21</w:t>
              </w:r>
              <w:r>
                <w:t xml:space="preserve"> and 22 of the NT Act. </w:t>
              </w:r>
            </w:p>
            <w:p>
              <w:pPr>
                <w:pStyle w:val="BodyText"/>
              </w:pPr>
              <w:r>
                <w:rPr>
                  <w:color w:val="000000"/>
                  <w:vertAlign w:val="superscript"/>
                </w:rPr>
                <w:t xml:space="preserve">[744]</w:t>
              </w:r>
              <w:r>
                <w:rPr>
                  <w:b/>
                </w:rPr>
                <w:t xml:space="preserve">    </w:t>
              </w:r>
              <w:r>
                <w:t xml:space="preserve">Section 22(2)</w:t>
              </w:r>
              <w:r>
                <w:t xml:space="preserve"> of the NT Act. </w:t>
              </w:r>
            </w:p>
            <w:p>
              <w:pPr>
                <w:pStyle w:val="BodyText"/>
              </w:pPr>
              <w:r>
                <w:rPr>
                  <w:color w:val="000000"/>
                  <w:vertAlign w:val="superscript"/>
                </w:rPr>
                <w:t xml:space="preserve">[745]</w:t>
              </w:r>
              <w:r>
                <w:rPr>
                  <w:b/>
                </w:rPr>
                <w:t xml:space="preserve">    </w:t>
              </w:r>
              <w:r>
                <w:t xml:space="preserve">Section 23</w:t>
              </w:r>
              <w:r>
                <w:t xml:space="preserve"> of the NT Act.</w:t>
              </w:r>
            </w:p>
            <w:p>
              <w:pPr>
                <w:pStyle w:val="BodyText"/>
              </w:pPr>
              <w:r>
                <w:rPr>
                  <w:color w:val="000000"/>
                  <w:vertAlign w:val="superscript"/>
                </w:rPr>
                <w:t xml:space="preserve">[746]</w:t>
              </w:r>
              <w:r>
                <w:rPr>
                  <w:b/>
                </w:rPr>
                <w:t xml:space="preserve">    </w:t>
              </w:r>
              <w:r>
                <w:t xml:space="preserve">Section 10G of the </w:t>
              </w:r>
              <w:r>
                <w:t xml:space="preserve">WA Act</w:t>
              </w:r>
              <w:r>
                <w:t xml:space="preserve">.</w:t>
              </w:r>
            </w:p>
            <w:p>
              <w:pPr>
                <w:pStyle w:val="BodyText"/>
              </w:pPr>
              <w:r>
                <w:rPr>
                  <w:color w:val="000000"/>
                  <w:vertAlign w:val="superscript"/>
                </w:rPr>
                <w:t xml:space="preserve">[747]</w:t>
              </w:r>
              <w:r>
                <w:rPr>
                  <w:b/>
                </w:rPr>
                <w:t xml:space="preserve">    </w:t>
              </w:r>
              <w:r>
                <w:t xml:space="preserve">Section 10D of the </w:t>
              </w:r>
              <w:r>
                <w:t xml:space="preserve">WA Act</w:t>
              </w:r>
              <w:r>
                <w:t xml:space="preserve">.</w:t>
              </w:r>
            </w:p>
            <w:p>
              <w:pPr>
                <w:pStyle w:val="BodyText"/>
              </w:pPr>
              <w:r>
                <w:rPr>
                  <w:color w:val="000000"/>
                  <w:vertAlign w:val="superscript"/>
                </w:rPr>
                <w:t xml:space="preserve">[748]</w:t>
              </w:r>
              <w:r>
                <w:rPr>
                  <w:b/>
                </w:rPr>
                <w:t xml:space="preserve">    </w:t>
              </w:r>
              <w:r>
                <w:t xml:space="preserve">Section 16 </w:t>
              </w:r>
              <w:r>
                <w:t xml:space="preserve">of the Family Violence Act 2016</w:t>
              </w:r>
              <w:r>
                <w:t xml:space="preserve"> (Australian Capital Territory)</w:t>
              </w:r>
              <w:r>
                <w:t xml:space="preserve">.</w:t>
              </w:r>
            </w:p>
            <w:p>
              <w:pPr>
                <w:pStyle w:val="BodyText"/>
              </w:pPr>
              <w:r>
                <w:rPr>
                  <w:color w:val="000000"/>
                  <w:vertAlign w:val="superscript"/>
                </w:rPr>
                <w:t xml:space="preserve">[749]</w:t>
              </w:r>
              <w:r>
                <w:rPr>
                  <w:b/>
                </w:rPr>
                <w:t xml:space="preserve">    </w:t>
              </w:r>
              <w:r>
                <w:t xml:space="preserve">Section 36 </w:t>
              </w:r>
              <w:r>
                <w:t xml:space="preserve">of the Family Violence Act 2016</w:t>
              </w:r>
              <w:r>
                <w:t xml:space="preserve"> (Australian Capital Territory)</w:t>
              </w:r>
              <w:r>
                <w:t xml:space="preserve">.</w:t>
              </w:r>
            </w:p>
            <w:p>
              <w:pPr>
                <w:pStyle w:val="BodyText"/>
              </w:pPr>
              <w:r>
                <w:rPr>
                  <w:color w:val="000000"/>
                  <w:vertAlign w:val="superscript"/>
                </w:rPr>
                <w:t xml:space="preserve">[750]</w:t>
              </w:r>
              <w:r>
                <w:rPr>
                  <w:b/>
                </w:rPr>
                <w:t xml:space="preserve">    </w:t>
              </w:r>
              <w:r>
                <w:t xml:space="preserve">Section 38(a) </w:t>
              </w:r>
              <w:r>
                <w:t xml:space="preserve">of the Family Violence Act 2016</w:t>
              </w:r>
              <w:r>
                <w:t xml:space="preserve"> (Australian Capital Territory)</w:t>
              </w:r>
              <w:r>
                <w:t xml:space="preserve">. </w:t>
              </w:r>
            </w:p>
            <w:p>
              <w:pPr>
                <w:pStyle w:val="BodyText"/>
              </w:pPr>
              <w:r>
                <w:rPr>
                  <w:color w:val="000000"/>
                  <w:vertAlign w:val="superscript"/>
                </w:rPr>
                <w:t xml:space="preserve">[751]</w:t>
              </w:r>
              <w:r>
                <w:rPr>
                  <w:b/>
                </w:rPr>
                <w:t xml:space="preserve">    </w:t>
              </w:r>
              <w:r>
                <w:t xml:space="preserve">Section 39 </w:t>
              </w:r>
              <w:r>
                <w:t xml:space="preserve">of the Family Violence Act 2016</w:t>
              </w:r>
              <w:r>
                <w:t xml:space="preserve"> (Australian Capital Territory)</w:t>
              </w:r>
              <w:r>
                <w:t xml:space="preserve">.</w:t>
              </w:r>
            </w:p>
            <w:p>
              <w:pPr>
                <w:pStyle w:val="BodyText"/>
              </w:pPr>
              <w:r>
                <w:rPr>
                  <w:color w:val="000000"/>
                  <w:vertAlign w:val="superscript"/>
                </w:rPr>
                <w:t xml:space="preserve">[752]</w:t>
              </w:r>
              <w:r>
                <w:rPr>
                  <w:b/>
                </w:rPr>
                <w:t xml:space="preserve">    </w:t>
              </w:r>
              <w:r>
                <w:t xml:space="preserve">Section 37 </w:t>
              </w:r>
              <w:r>
                <w:t xml:space="preserve">of the </w:t>
              </w:r>
              <w:r>
                <w:t xml:space="preserve">Family Violence Act</w:t>
              </w:r>
              <w:r>
                <w:t xml:space="preserve"> 2016</w:t>
              </w:r>
              <w:r>
                <w:t xml:space="preserve"> (Australian Capital Territory)</w:t>
              </w:r>
              <w:r>
                <w:t xml:space="preserve">.</w:t>
              </w:r>
            </w:p>
            <w:p>
              <w:pPr>
                <w:pStyle w:val="BodyText"/>
              </w:pPr>
              <w:r>
                <w:rPr>
                  <w:color w:val="000000"/>
                  <w:vertAlign w:val="superscript"/>
                </w:rPr>
                <w:t xml:space="preserve">[753]</w:t>
              </w:r>
              <w:r>
                <w:rPr>
                  <w:b/>
                </w:rPr>
                <w:t xml:space="preserve">    </w:t>
              </w:r>
              <w:hyperlink w:history="true" r:id="R755a3deec50b4ad5">
                <w:r>
                  <w:rPr>
                    <w:rStyle w:val="Hyperlink"/>
                  </w:rPr>
                  <w:t xml:space="preserve">https://www.lawaccess.nsw.gov.au/Pages/representing/lawassist_avo/lawassist_gettingavo_home/lawassist_</w:t>
                </w:r>
                <w:r>
                  <w:br/>
                </w:r>
                <w:r>
                  <w:t xml:space="preserve">pinopaftercourt_avo/lawassist_consequence_pinop.aspx</w:t>
                </w:r>
              </w:hyperlink>
              <w:r>
                <w:rPr>
                  <w:color w:val="002856"/>
                </w:rPr>
                <w:t xml:space="preserve">.</w:t>
              </w:r>
              <w:r>
                <w:rPr>
                  <w:color w:val="002856"/>
                </w:rPr>
                <w:t xml:space="preserv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C:/Users/gsbdxb/Downloads/www.austlii.edu.au/au/journals/SydLRev/2012/35.pdf" TargetMode="External" Id="R19119a1601da46a8" /><Relationship Type="http://schemas.openxmlformats.org/officeDocument/2006/relationships/hyperlink" Target="http://www.austlii.edu.au/cgi-bin/LawCite?cit=%281995%29%20182%20CLR%20461" TargetMode="External" Id="Rc2577efbc13248b2" /><Relationship Type="http://schemas.openxmlformats.org/officeDocument/2006/relationships/hyperlink" Target="https://dfvbenchbook.aija.org.au/terminology/" TargetMode="External" Id="R889391b4552a4ae8" /><Relationship Type="http://schemas.openxmlformats.org/officeDocument/2006/relationships/hyperlink" Target="https://www.justice.govt.nz/assets/Documents/Publications/About-Family-Violence-and-Protection-Orders-Booklet.pdf" TargetMode="External" Id="Rb18b90464f88469a" /><Relationship Type="http://schemas.openxmlformats.org/officeDocument/2006/relationships/hyperlink" Target="https://dvls.nt.gov.au/forms/" TargetMode="External" Id="Re482593272db4e50" /><Relationship Type="http://schemas.openxmlformats.org/officeDocument/2006/relationships/hyperlink" Target="https://lsc.sa.gov.au/resources/InterventionOrdersFactsheet.pdf" TargetMode="External" Id="R3d3a3893f8014765" /><Relationship Type="http://schemas.openxmlformats.org/officeDocument/2006/relationships/hyperlink" Target="https://www.magistratescourt.tas.gov.au/going_to_court/restraint_orders" TargetMode="External" Id="R5ed0e69e10dc44f1" /><Relationship Type="http://schemas.openxmlformats.org/officeDocument/2006/relationships/hyperlink" Target="https://www.legalaid.vic.gov.au/find-legal-answers/family-violence-intervention-orders" TargetMode="External" Id="R97713b4a46bd42fb" /><Relationship Type="http://schemas.openxmlformats.org/officeDocument/2006/relationships/hyperlink" Target="https://www.magistratescourt.wa.gov.au/R/restraining_orders.aspx" TargetMode="External" Id="R6faf4dd8b0ed406f" /><Relationship Type="http://schemas.openxmlformats.org/officeDocument/2006/relationships/hyperlink" Target="https://www.justice.govt.nz/family/family-violence/apply-for-a-protection-order/" TargetMode="External" Id="Rf460fbe7d265450d" /><Relationship Type="http://schemas.openxmlformats.org/officeDocument/2006/relationships/hyperlink" Target="https://www.legalaid.nsw.gov.au/publications/factsheets-and-resources/apprehended-violence-orders-applicants" TargetMode="External" Id="Rfc3e03a78d93427e" /><Relationship Type="http://schemas.openxmlformats.org/officeDocument/2006/relationships/hyperlink" Target="https://www.legalaid.qld.gov.au/Find-legal-information/Relationships-and-children/Domestic-and-family-violence/Applying-for-a-domestic-violence-protection-order" TargetMode="External" Id="Rb082334f59b54d7b" /><Relationship Type="http://schemas.openxmlformats.org/officeDocument/2006/relationships/hyperlink" Target="https://www.gotocourt.com.au/criminal-law/tas/restraint-orders/" TargetMode="External" Id="R479a680a8bda4807" /><Relationship Type="http://schemas.openxmlformats.org/officeDocument/2006/relationships/hyperlink" Target="https://www.legalaid.vic.gov.au/find-legal-answers/family-violence-intervention-orders/going-to-court" TargetMode="External" Id="R29f6db970e84461d" /><Relationship Type="http://schemas.openxmlformats.org/officeDocument/2006/relationships/hyperlink" Target="https://www.legalaid.wa.gov.au/find-legal-answers/restraining-orders/restraining-orders/family-violence-restraining-orders/court" TargetMode="External" Id="R6f70a54d90c44613" /><Relationship Type="http://schemas.openxmlformats.org/officeDocument/2006/relationships/hyperlink" Target="https://www.alrc.gov.au/publication/family-violence-a-national-legal-response-alrc-report-114/11-protection-orders-and-the-criminal-law-3/protection-order-conditions-and-the-criminal-law-2/" TargetMode="External" Id="R4a3a0c75e70748c7" /><Relationship Type="http://schemas.openxmlformats.org/officeDocument/2006/relationships/hyperlink" Target="https://www.alrc.gov.au/publication/family-violence-a-national-legal-response-alrc-report-114/11-protection-orders-and-the-criminal-law-3/protection-order-conditions-and-the-criminal-law-2/" TargetMode="External" Id="Rf6fc0fb3397d4902" /><Relationship Type="http://schemas.openxmlformats.org/officeDocument/2006/relationships/hyperlink" Target="https://www.police.govt.nz/advice-services/family-violence/protection-orders" TargetMode="External" Id="R8af30fe86cab4e37" /><Relationship Type="http://schemas.openxmlformats.org/officeDocument/2006/relationships/hyperlink" Target="https://www.lawaccess.nsw.gov.au/Pages/representing/lawassist_avo/lawassist_gettingavo_home/lawassist_pinopaftercourt_avo/lawassist_vary_pinop.aspx#:~:text=If%20you%20apply%20to%20extend%20the%20AVO%20the%20day%20before,made%20or%20it%20is%20revoked" TargetMode="External" Id="Rd466498392c04e70" /><Relationship Type="http://schemas.openxmlformats.org/officeDocument/2006/relationships/hyperlink" Target="https://www.lawaccess.nsw.gov.au/Pages/representing/lawassist_avo/lawassist_forms_avo/Sample-Application-to-Vary-(extend)-Apprehended-Violence-Order.aspx" TargetMode="External" Id="R1fcff131e43c4940" /><Relationship Type="http://schemas.openxmlformats.org/officeDocument/2006/relationships/hyperlink" Target="https://www.lawaccess.nsw.gov.au/Pages/representing/lawassist_avo/lawassist_gettingavo_home/lawassist_pinopaftercourt_avo/lawassist_vary_pinop.aspx" TargetMode="External" Id="R5b1194fe83f845e6" /><Relationship Type="http://schemas.openxmlformats.org/officeDocument/2006/relationships/hyperlink" Target="https://www.qld.gov.au/law/crime-and-police/abuse-family-matters-and-protection-orders/apply-for-a-protection-order#start-application" TargetMode="External" Id="R0ab1128e68314483" /><Relationship Type="http://schemas.openxmlformats.org/officeDocument/2006/relationships/hyperlink" Target="https://www.courts.qld.gov.au/going-to-court/domestic-violence/domestic-violence-orders/applying-for-a-domestic-violence-order" TargetMode="External" Id="R8d5312042ebb462f" /><Relationship Type="http://schemas.openxmlformats.org/officeDocument/2006/relationships/hyperlink" Target="https://www.courts.qld.gov.au/__data/assets/pdf_file/0017/162170/dva-f-4.pdf" TargetMode="External" Id="Rd06297043f154c43" /><Relationship Type="http://schemas.openxmlformats.org/officeDocument/2006/relationships/hyperlink" Target="https://lsc.sa.gov.au/cb_pages/interventionordersfactsheet.php" TargetMode="External" Id="R7d07fc749e524b0f" /><Relationship Type="http://schemas.openxmlformats.org/officeDocument/2006/relationships/hyperlink" Target="https://www.legalaid.vic.gov.au/find-legal-answers/family-violence-intervention-orders/what-police-do-about-family-violence/family-violence-safety-notices" TargetMode="External" Id="Rbcf31d8578294498" /><Relationship Type="http://schemas.openxmlformats.org/officeDocument/2006/relationships/hyperlink" Target="https://www.legalaid.vic.gov.au/find-legal-answers/family-violence-intervention-orders/what-police-do-about-family-violence/family-violence-safety-notices" TargetMode="External" Id="R3b05cf2bef3742d0" /><Relationship Type="http://schemas.openxmlformats.org/officeDocument/2006/relationships/hyperlink" Target="https://www.legalaid.vic.gov.au/find-legal-answers/family-violence-intervention-orders/going-to-court" TargetMode="External" Id="R9dc348e5395a40f1" /><Relationship Type="http://schemas.openxmlformats.org/officeDocument/2006/relationships/hyperlink" Target="https://www.womenslegal.org.au/family-violence/#:~:text=How%20long%20does%20the%20intervention,they%20think%20you%20need%20it" TargetMode="External" Id="R2721e525a7924deb" /><Relationship Type="http://schemas.openxmlformats.org/officeDocument/2006/relationships/hyperlink" Target="https://www.legalaid.wa.gov.au/find-legal-answers/restraining-orders/restraining-orders/responding-restraining-order-applications" TargetMode="External" Id="R83732af85a1e4308" /><Relationship Type="http://schemas.openxmlformats.org/officeDocument/2006/relationships/hyperlink" Target="https://www.magistratescourt.wa.gov.au/_files/Factsheet49_Applying_for_Family_Violence_Restraining_Order.pdf" TargetMode="External" Id="R0396ceff4c0c4f2a" /><Relationship Type="http://schemas.openxmlformats.org/officeDocument/2006/relationships/hyperlink" Target="https://www.legalaid.wa.gov.au/find-legal-answers/restraining-orders/restraining-orders/responding-restraining-order-applications" TargetMode="External" Id="Rc731263732c74258" /><Relationship Type="http://schemas.openxmlformats.org/officeDocument/2006/relationships/hyperlink" Target="https://www.legalaid.wa.gov.au/find-legal-answers/restraining-orders/restraining-orders/varying-cancelling-extending-or-appealing" TargetMode="External" Id="R3c327755800d4c1f" /><Relationship Type="http://schemas.openxmlformats.org/officeDocument/2006/relationships/hyperlink" Target="https://www.justice.govt.nz/assets/Documents/Publications/About-Family-Violence-and-Protection-Orders-Booklet.pdf" TargetMode="External" Id="R2fdec3f3c2794c9f" /><Relationship Type="http://schemas.openxmlformats.org/officeDocument/2006/relationships/hyperlink" Target="https://www.courts.act.gov.au/__data/assets/pdf_file/0012/1377795/Do-you-need-protection-from-violence-ACT-Magistrates-Court-June-2019.pdf" TargetMode="External" Id="Rd3bae4da35f343e4" /><Relationship Type="http://schemas.openxmlformats.org/officeDocument/2006/relationships/hyperlink" Target="https://www.police.govt.nz/advice-services/family-violence/protection-orders" TargetMode="External" Id="Rb31511978fe34787" /><Relationship Type="http://schemas.openxmlformats.org/officeDocument/2006/relationships/hyperlink" Target="https://www.alrc.gov.au/publication/family-violence-a-national-legal-response-alrc-report-114/11-protection-orders-and-the-criminal-law-3/protection-order-conditions-and-the-criminal-law-2/" TargetMode="External" Id="R2e39782e751c4106" /><Relationship Type="http://schemas.openxmlformats.org/officeDocument/2006/relationships/hyperlink" Target="https://www.legalaid.wa.gov.au/resources/self-help-kits-and-guides/interim-family-violence-restraining-order-guide" TargetMode="External" Id="Rc7bc75c6079f464a" /><Relationship Type="http://schemas.openxmlformats.org/officeDocument/2006/relationships/hyperlink" Target="https://www.police.govt.nz/advice-services/family-violence/protection-orders" TargetMode="External" Id="R589da66364d347dc" /><Relationship Type="http://schemas.openxmlformats.org/officeDocument/2006/relationships/hyperlink" Target="https://www.canberracommunitylaw.org.au/street-law-fact-sheet-18.html" TargetMode="External" Id="R609467d21e044f77" /><Relationship Type="http://schemas.openxmlformats.org/officeDocument/2006/relationships/hyperlink" Target="https://knowmore.org.au/wp-content/uploads/2019/02/Can-I-get-compensation-ACT.pdf" TargetMode="External" Id="Rfe466d9f85eb4d29" /><Relationship Type="http://schemas.openxmlformats.org/officeDocument/2006/relationships/hyperlink" Target="https://knowmore.org.au/wp-content/uploads/2019/02/Can-I-get-compensation-ACT.pdf" TargetMode="External" Id="Rff3a434c2b404e5c" /><Relationship Type="http://schemas.openxmlformats.org/officeDocument/2006/relationships/hyperlink" Target="https://knowmore.org.au/wp-content/uploads/2019/02/Can-I-get-compensation-NSW.pdf" TargetMode="External" Id="R8016c12af0804e64" /><Relationship Type="http://schemas.openxmlformats.org/officeDocument/2006/relationships/hyperlink" Target="https://www.lawaccess.nsw.gov.au/Pages/representing/driving_offences_and_crime/driving_and_crime_after_court/paying_costs.aspx" TargetMode="External" Id="R219d9af855e9498f" /><Relationship Type="http://schemas.openxmlformats.org/officeDocument/2006/relationships/hyperlink" Target="https://knowmore.org.au/wp-content/uploads/2019/02/Can-I-get-compensation-NT.pdf" TargetMode="External" Id="R224a8d00cd724514" /><Relationship Type="http://schemas.openxmlformats.org/officeDocument/2006/relationships/hyperlink" Target="https://knowmore.org.au/wp-content/uploads/2019/02/Can-I-get-compensation-NT.pdf" TargetMode="External" Id="Rf899954324e7469f" /><Relationship Type="http://schemas.openxmlformats.org/officeDocument/2006/relationships/hyperlink" Target="https://knowmore.org.au/wp-content/uploads/2019/02/Can-I-get-compensation-Queensland.pdf" TargetMode="External" Id="Ra7063c4cdfe149f6" /><Relationship Type="http://schemas.openxmlformats.org/officeDocument/2006/relationships/hyperlink" Target="https://knowmore.org.au/wp-content/uploads/2019/02/Can-I-get-compensation-Queensland.pdf" TargetMode="External" Id="R4c97a1191e8b45c5" /><Relationship Type="http://schemas.openxmlformats.org/officeDocument/2006/relationships/hyperlink" Target="https://lawhandbook.sa.gov.au/print/ch35s02.php" TargetMode="External" Id="Rd9b711cb46c14d1e" /><Relationship Type="http://schemas.openxmlformats.org/officeDocument/2006/relationships/hyperlink" Target="https://www.rasa.org.au/wp-content/uploads/2020/06/20-07-06-Compensation-Fact-Sheet.pdf" TargetMode="External" Id="R870715c08b0c487f" /><Relationship Type="http://schemas.openxmlformats.org/officeDocument/2006/relationships/hyperlink" Target="https://www.rasa.org.au/wp-content/uploads/2020/06/20-07-06-Compensation-Fact-Sheet.pdf" TargetMode="External" Id="Rf18f0236fdd44156" /><Relationship Type="http://schemas.openxmlformats.org/officeDocument/2006/relationships/hyperlink" Target="https://womenslegaltas.org.au/wordy/wp-content/uploads/2020/04/4-Victims-of-Crime-Assistance.pdf" TargetMode="External" Id="R12d6355df29d4eba" /><Relationship Type="http://schemas.openxmlformats.org/officeDocument/2006/relationships/hyperlink" Target="https://womenslegaltas.org.au/wordy/wp-content/uploads/2020/04/4-Victims-of-Crime-Assistance.pdf" TargetMode="External" Id="Rdb1a87af8f9948e0" /><Relationship Type="http://schemas.openxmlformats.org/officeDocument/2006/relationships/hyperlink" Target="https://womenslegaltas.org.au/wordy/wp-content/uploads/2020/04/4-Victims-of-Crime-Assistance.pdf" TargetMode="External" Id="R99e92b980a504f0e" /><Relationship Type="http://schemas.openxmlformats.org/officeDocument/2006/relationships/hyperlink" Target="https://knowmore.org.au/wp-content/uploads/2019/02/Can-I-get-compensation-Tasmania.pdf" TargetMode="External" Id="R5778510551cc40a7" /><Relationship Type="http://schemas.openxmlformats.org/officeDocument/2006/relationships/hyperlink" Target="https://knowmore.org.au/wp-content/uploads/2019/02/Can-I-get-compensation-Tasmania.pdf" TargetMode="External" Id="R960f8f739a0c4fab" /><Relationship Type="http://schemas.openxmlformats.org/officeDocument/2006/relationships/hyperlink" Target="https://www.victimsofcrime.vic.gov.au/going-to-court/applying-for-financial-assistance-from-vocat" TargetMode="External" Id="R216e5cc2e2de43eb" /><Relationship Type="http://schemas.openxmlformats.org/officeDocument/2006/relationships/hyperlink" Target="https://www.vocat.vic.gov.au/how-apply/frequently-asked-questions#3anchor" TargetMode="External" Id="R7458991107014202" /><Relationship Type="http://schemas.openxmlformats.org/officeDocument/2006/relationships/hyperlink" Target="https://www.victimsofcrime.vic.gov.au/going-to-court/financial-assistance-and-compensation-for-victims-of-crime" TargetMode="External" Id="R1e5ddb85eef24689" /><Relationship Type="http://schemas.openxmlformats.org/officeDocument/2006/relationships/hyperlink" Target="https://www.victimsofcrime.vic.gov.au/going-to-court/financial-assistance-and-compensation-for-victims-of-crime" TargetMode="External" Id="Ra00dd9c7665b468d" /><Relationship Type="http://schemas.openxmlformats.org/officeDocument/2006/relationships/hyperlink" Target="https://www.wa.gov.au/organisation/department-of-justice/criminal-injuries-compensation-victims-of-crime" TargetMode="External" Id="Rbff9ed2b768147d2" /><Relationship Type="http://schemas.openxmlformats.org/officeDocument/2006/relationships/hyperlink" Target="https://www.wa.gov.au/organisation/department-of-justice/criminal-injuries-compensation-victims-of-crime" TargetMode="External" Id="Ra57410e817e24dc6" /><Relationship Type="http://schemas.openxmlformats.org/officeDocument/2006/relationships/hyperlink" Target="https://www.wa.gov.au/organisation/department-of-justice/criminal-injuries-compensation-victims-of-crime" TargetMode="External" Id="R4ebf765458d741ea" /><Relationship Type="http://schemas.openxmlformats.org/officeDocument/2006/relationships/hyperlink" Target="https://knowmore.org.au/wp-content/uploads/2019/02/Can-I-get-compensation-WA-1.pdf" TargetMode="External" Id="R91c0f128bb544549" /><Relationship Type="http://schemas.openxmlformats.org/officeDocument/2006/relationships/hyperlink" Target="https://lawhandbook.sa.gov.au/print/ch35s02.php" TargetMode="External" Id="R670d414300dd4f2a" /><Relationship Type="http://schemas.openxmlformats.org/officeDocument/2006/relationships/hyperlink" Target="https://www.1800respect.org.au/services/nt-police-domestic-violence-unit-alice" TargetMode="External" Id="R8f2ca9cd938946d4" /><Relationship Type="http://schemas.openxmlformats.org/officeDocument/2006/relationships/hyperlink" Target="https://www.dvnsw.org.au/" TargetMode="External" Id="R44224b1f4202492a" /><Relationship Type="http://schemas.openxmlformats.org/officeDocument/2006/relationships/hyperlink" Target="https://www.vic.gov.au/family-violence-statewide-support-services" TargetMode="External" Id="R359d22ef771444da" /><Relationship Type="http://schemas.openxmlformats.org/officeDocument/2006/relationships/hyperlink" Target="https://www.justice.qld.gov.au/initiatives/end-domestic-family-violence/our-progress/enhancing-service-responses/specialist-support-services" TargetMode="External" Id="R0abd7d25a5db4603" /><Relationship Type="http://schemas.openxmlformats.org/officeDocument/2006/relationships/hyperlink" Target="https://www.rasa.org.au/services/post-separation/support-services/" TargetMode="External" Id="Rd5a51f4979454fc3" /><Relationship Type="http://schemas.openxmlformats.org/officeDocument/2006/relationships/hyperlink" Target="https://www.police.wa.gov.au/Crime/Victims-of-crime/Help-for-victims-of-crime" TargetMode="External" Id="R9178704aecac485a" /><Relationship Type="http://schemas.openxmlformats.org/officeDocument/2006/relationships/hyperlink" Target="https://www.wa.gov.au/organisation/department-of-communities/family-and-domestic-violence-services-and-resources" TargetMode="External" Id="R2d77191b29f24871" /><Relationship Type="http://schemas.openxmlformats.org/officeDocument/2006/relationships/hyperlink" Target="https://www.police.act.gov.au/safety-and-security/family-violence" TargetMode="External" Id="R00156c97e0ac4c19" /><Relationship Type="http://schemas.openxmlformats.org/officeDocument/2006/relationships/hyperlink" Target="https://www.gotocourt.com.au/criminal-law/nsw/domestic-violence/" TargetMode="External" Id="R18ea8c7242384727" /><Relationship Type="http://schemas.openxmlformats.org/officeDocument/2006/relationships/hyperlink" Target="https://www.courts.qld.gov.au/going-to-court/domestic-violence/national-domestic-violence-order-scheme/national-domestic-violence-order-scheme-information-guide" TargetMode="External" Id="R21ecf94808414c66" /><Relationship Type="http://schemas.openxmlformats.org/officeDocument/2006/relationships/hyperlink" Target="https://www.police.nsw.gov.au/__data/assets/pdf_file/0005/689936/General_DV_Information_Sheet_.pdf" TargetMode="External" Id="R6a61895260084dfd" /><Relationship Type="http://schemas.openxmlformats.org/officeDocument/2006/relationships/hyperlink" Target="https://www.gotocourt.com.au/criminal-law/nsw/domestic-violence/" TargetMode="External" Id="Rf6d46cd201ee461a" /><Relationship Type="http://schemas.openxmlformats.org/officeDocument/2006/relationships/hyperlink" Target="https://www.legalaid.nsw.gov.au/get-legal-help/applying-for-legal-aid?a=7785" TargetMode="External" Id="R53cc6e4370d14f6f" /><Relationship Type="http://schemas.openxmlformats.org/officeDocument/2006/relationships/hyperlink" Target="https://www.legalaid.nsw.gov.au/what-we-do/services/domestic-violence-practitioner-scheme" TargetMode="External" Id="R34bfbfc754c2423a" /><Relationship Type="http://schemas.openxmlformats.org/officeDocument/2006/relationships/hyperlink" Target="https://www.mcv.vic.gov.au/intervention-orders/personal-safety-intervention-orders/applying-intervention-order-psio" TargetMode="External" Id="R90950f31f0074a37" /><Relationship Type="http://schemas.openxmlformats.org/officeDocument/2006/relationships/hyperlink" Target="https://www.mcv.vic.gov.au/intervention-orders/personal-safety-intervention-orders/applying-intervention-order-psio" TargetMode="External" Id="R9031604424b1448f" /><Relationship Type="http://schemas.openxmlformats.org/officeDocument/2006/relationships/hyperlink" Target="https://www.courts.qld.gov.au/going-to-court/domestic-violence/domestic-violence-orders/applying-for-a-domestic-violence-order" TargetMode="External" Id="R3d08496ae02c457c" /><Relationship Type="http://schemas.openxmlformats.org/officeDocument/2006/relationships/hyperlink" Target="https://www.courts.qld.gov.au/going-to-court/domestic-violence/domestic-violence-orders/applying-for-a-domestic-violence-order" TargetMode="External" Id="Rf00f70d4316b401b" /><Relationship Type="http://schemas.openxmlformats.org/officeDocument/2006/relationships/hyperlink" Target="https://www.police.sa.gov.au/your-safety/intervention-orders" TargetMode="External" Id="Rd1155d78abfb48d3" /><Relationship Type="http://schemas.openxmlformats.org/officeDocument/2006/relationships/hyperlink" Target="https://www.police.sa.gov.au/your-safety/intervention-orders" TargetMode="External" Id="R7e9fdd2b331e45d7" /><Relationship Type="http://schemas.openxmlformats.org/officeDocument/2006/relationships/hyperlink" Target="https://www.gotocourt.com.au/criminal-law/wa/restraining-orders/" TargetMode="External" Id="R96cc61fba61247d2" /><Relationship Type="http://schemas.openxmlformats.org/officeDocument/2006/relationships/hyperlink" Target="https://www.magistratescourt.tas.gov.au/going_to_court/restraint_orders" TargetMode="External" Id="R75683760d52b4af5" /><Relationship Type="http://schemas.openxmlformats.org/officeDocument/2006/relationships/hyperlink" Target="https://www.magistratescourt.tas.gov.au/going_to_court/restraint_orders" TargetMode="External" Id="R529bb99f18864c52" /><Relationship Type="http://schemas.openxmlformats.org/officeDocument/2006/relationships/hyperlink" Target="https://womenslegaltas.org.au/" TargetMode="External" Id="Rcb12891b78df4934" /><Relationship Type="http://schemas.openxmlformats.org/officeDocument/2006/relationships/hyperlink" Target="https://nt.gov.au/law/courts-and-tribunals/domestic-violence-orders/who-can-apply-for-a-domestic-violence-order" TargetMode="External" Id="Rcf3cd08464b743cf" /><Relationship Type="http://schemas.openxmlformats.org/officeDocument/2006/relationships/hyperlink" Target="https://nt.gov.au/law/courts-and-tribunals/domestic-violence-orders/how-to-apply-for-a-domestic-violence-order" TargetMode="External" Id="Rd95a5f2619c348e8" /><Relationship Type="http://schemas.openxmlformats.org/officeDocument/2006/relationships/hyperlink" Target="https://nt.gov.au/law/courts-and-tribunals/domestic-violence-orders/going-to-court-for-a-dvo-application" TargetMode="External" Id="Ra16999ec5ac04b4f" /><Relationship Type="http://schemas.openxmlformats.org/officeDocument/2006/relationships/hyperlink" Target="https://www.courts.act.gov.au/magistrates/law-and-practice/family-violence-and-protection-orders" TargetMode="External" Id="Rb1dbb664be0f473a" /><Relationship Type="http://schemas.openxmlformats.org/officeDocument/2006/relationships/hyperlink" Target="https://www.legalaidact.org.au/sites/default/files/files/publications/family_violence_personal_protection_order_3.pdf" TargetMode="External" Id="Rb87c6f3fa1504254" /><Relationship Type="http://schemas.openxmlformats.org/officeDocument/2006/relationships/hyperlink" Target="https://www.legalaidact.org.au/sites/default/files/files/publications/family_violence_personal_protection_order_3.pdf" TargetMode="External" Id="Rce4d81addf4147ab" /><Relationship Type="http://schemas.openxmlformats.org/officeDocument/2006/relationships/hyperlink" Target="https://www.legalaidact.org.au/sites/default/files/files/publications/family_violence_personal_protection_order_3.pdf" TargetMode="External" Id="Rbb8a663767854080" /><Relationship Type="http://schemas.openxmlformats.org/officeDocument/2006/relationships/hyperlink" Target="https://victimsservices.justice.nsw.gov.au/victims-services/how-can-we-help-you/victims-support-scheme.html" TargetMode="External" Id="Rf666961a02bd4ed6" /><Relationship Type="http://schemas.openxmlformats.org/officeDocument/2006/relationships/hyperlink" Target="https://www.victimsofcrime.vic.gov.au/victim-services-support-and-reform" TargetMode="External" Id="R39237aa34d144f16" /><Relationship Type="http://schemas.openxmlformats.org/officeDocument/2006/relationships/hyperlink" Target="https://www.qld.gov.au/law/crime-and-police/victims-and-witnesses-of-crime" TargetMode="External" Id="Rae3297c8458f4aee" /><Relationship Type="http://schemas.openxmlformats.org/officeDocument/2006/relationships/hyperlink" Target="https://www.wa.gov.au/service/community-services/counselling-services/victim-support-service#:~:text=Is%20a%20voluntary%20and%20free,available%20to%20victims%20of%20crime" TargetMode="External" Id="R5e024a8b8ea74014" /><Relationship Type="http://schemas.openxmlformats.org/officeDocument/2006/relationships/hyperlink" Target="https://www.voc.sa.gov.au/" TargetMode="External" Id="Rc284602114e54d5a" /><Relationship Type="http://schemas.openxmlformats.org/officeDocument/2006/relationships/hyperlink" Target="https://victimsofcrime.org.au/" TargetMode="External" Id="Re80c61772bda48b1" /><Relationship Type="http://schemas.openxmlformats.org/officeDocument/2006/relationships/hyperlink" Target="https://www.victimsupport.act.gov.au/" TargetMode="External" Id="R20f7e2f8992648e5" /><Relationship Type="http://schemas.openxmlformats.org/officeDocument/2006/relationships/hyperlink" Target="https://www.justice.tas.gov.au/victims" TargetMode="External" Id="Rbe0d0bee186e4530" /><Relationship Type="http://schemas.openxmlformats.org/officeDocument/2006/relationships/hyperlink" Target="https://www.gotocourt.com.au/legal-news/battered-woman-syndrome/" TargetMode="External" Id="Ra824062e3bd747cb" /><Relationship Type="http://schemas.openxmlformats.org/officeDocument/2006/relationships/hyperlink" Target="https://humanrights.gov.au/our-work/sex-discrimination/publications/fact-sheet-domestic-and-family-violence-workplace-issue" TargetMode="External" Id="R0c1773ba26b34b19" /><Relationship Type="http://schemas.openxmlformats.org/officeDocument/2006/relationships/hyperlink" Target="https://covid19.swa.gov.au/covid-19-information-workplaces/industry-information/office/family-domestic-violence?tab=tab-toc-worker" TargetMode="External" Id="R5b835630776447bd" /><Relationship Type="http://schemas.openxmlformats.org/officeDocument/2006/relationships/hyperlink" Target="https://humanrights.gov.au/about/news/speeches/domestic-violence-discrimination-and-consolidation-commonwealth-anti" TargetMode="External" Id="R71f4fe605cf249ff" /><Relationship Type="http://schemas.openxmlformats.org/officeDocument/2006/relationships/hyperlink" Target="https://www.courts.act.gov.au/magistrates/law-and-practice/family-violence-and-protection-orders/personal-protection-and-workplace-orders" TargetMode="External" Id="R1edf0ffc5c184c5d" /><Relationship Type="http://schemas.openxmlformats.org/officeDocument/2006/relationships/hyperlink" Target="https://www.familyrelationships.gov.au/dealing-violence/family-violence-orders" TargetMode="External" Id="Ra566384db12a4ec9" /><Relationship Type="http://schemas.openxmlformats.org/officeDocument/2006/relationships/hyperlink" Target="https://www.mcv.vic.gov.au/intervention-orders/personal-safety-intervention-orders-psio" TargetMode="External" Id="R7875522f58754bb3" /><Relationship Type="http://schemas.openxmlformats.org/officeDocument/2006/relationships/hyperlink" Target="https://www.ag.gov.au/families-and-marriage/families/family-violence/national-domestic-violence-order-scheme" TargetMode="External" Id="R9903eb8d205e411f" /><Relationship Type="http://schemas.openxmlformats.org/officeDocument/2006/relationships/hyperlink" Target="https://www.courts.qld.gov.au/going-to-court/domestic-violence/domestic-violence-orders/what-is-a-domestic-violence-order" TargetMode="External" Id="R9cde7f4f83ff4dcd" /><Relationship Type="http://schemas.openxmlformats.org/officeDocument/2006/relationships/hyperlink" Target="https://www.mcv.vic.gov.au/family-matters/family-violence-intervention-orders-fvio" TargetMode="External" Id="R0f09b09d35a74c07" /><Relationship Type="http://schemas.openxmlformats.org/officeDocument/2006/relationships/hyperlink" Target="https://www.mcv.vic.gov.au/intervention-orders/family-violence-intervention-orders/applying-intervention-order-fvio" TargetMode="External" Id="R216e2157de0d4b19" /><Relationship Type="http://schemas.openxmlformats.org/officeDocument/2006/relationships/hyperlink" Target="https://www.police.nsw.gov.au/crime/domestic_and_family_violence/apprehended_violence_orders_avo" TargetMode="External" Id="R4c95253dd4344626" /><Relationship Type="http://schemas.openxmlformats.org/officeDocument/2006/relationships/hyperlink" Target="https://www.magistratescourt.wa.gov.au/r/restraining_orders.aspx" TargetMode="External" Id="R61ffc0da05bc4767" /><Relationship Type="http://schemas.openxmlformats.org/officeDocument/2006/relationships/hyperlink" Target="https://www.legalaid.wa.gov.au/find-legal-answers/restraining-orders/restraining-orders/family-violence-restraining-orders-fvros" TargetMode="External" Id="R18a4a9d54bf74543" /><Relationship Type="http://schemas.openxmlformats.org/officeDocument/2006/relationships/hyperlink" Target="https://www.courts.sa.gov.au/going-to-court/representing-yourself/intervention-orders/" TargetMode="External" Id="R5dbf2b95fdf04447" /><Relationship Type="http://schemas.openxmlformats.org/officeDocument/2006/relationships/hyperlink" Target="https://www.police.sa.gov.au/your-safety/intervention-orders" TargetMode="External" Id="R9739fcdf6f914cc2" /><Relationship Type="http://schemas.openxmlformats.org/officeDocument/2006/relationships/hyperlink" Target="https://lawhandbook.sa.gov.au/ch21s07s02.php" TargetMode="External" Id="Rb5d273e5a54d4555" /><Relationship Type="http://schemas.openxmlformats.org/officeDocument/2006/relationships/hyperlink" Target="https://www.magistratescourt.tas.gov.au/going_to_court/restraint_orders" TargetMode="External" Id="Rb22945d245054097" /><Relationship Type="http://schemas.openxmlformats.org/officeDocument/2006/relationships/hyperlink" Target="https://www.courts.act.gov.au/__data/assets/pdf_file/0020/1055009/9566RR-ACT-Magistrates-Court-Form-3-Workplace-Protection-Order_FA-ONLINE.pdf" TargetMode="External" Id="R43c4c38d345b439e" /><Relationship Type="http://schemas.openxmlformats.org/officeDocument/2006/relationships/hyperlink" Target="https://www.courts.act.gov.au/magistrates/law-and-practice/family-violence-and-protection-orders/family-violence-orders" TargetMode="External" Id="Ra49186087ac7447f" /><Relationship Type="http://schemas.openxmlformats.org/officeDocument/2006/relationships/hyperlink" Target="https://localcourt.nt.gov.au/going-to-court/domestic-violence-applications-and-personal-violence-restraining-orders" TargetMode="External" Id="Rf3655a2e0ac3448f" /><Relationship Type="http://schemas.openxmlformats.org/officeDocument/2006/relationships/hyperlink" Target="https://www.aph.gov.au/Parliamentary_Business/Bills_LEGislation/Bills_Search_Results/Result?bId=r6698" TargetMode="External" Id="R353c8241117e4a03" /><Relationship Type="http://schemas.openxmlformats.org/officeDocument/2006/relationships/hyperlink" Target="https://www.fairwork.gov.au/ending-employment/unfair-dismissal" TargetMode="External" Id="R017f205eeb474df2" /><Relationship Type="http://schemas.openxmlformats.org/officeDocument/2006/relationships/hyperlink" Target="https://www.fwc.gov.au/unfair-dismissals-benchbook/coverage-unfair-dismissal/who-protected-from-unfair-dismissal" TargetMode="External" Id="R13da696f03eb47bf" /><Relationship Type="http://schemas.openxmlformats.org/officeDocument/2006/relationships/hyperlink" Target="https://www.fwc.gov.au/unfair-dismissals-benchbook/coverage-unfair-dismissal/high-income-threshold" TargetMode="External" Id="R33db5ea21dbb48d1" /><Relationship Type="http://schemas.openxmlformats.org/officeDocument/2006/relationships/hyperlink" Target="https://jobwatch.org.au/resource/family-and-domestic-violence-and-employment-law/" TargetMode="External" Id="R500da3fcc2e34f68" /><Relationship Type="http://schemas.openxmlformats.org/officeDocument/2006/relationships/hyperlink" Target="https://www.fairwork.gov.au/employment-conditions/national-employment-standards" TargetMode="External" Id="R93c1924d36114f07" /><Relationship Type="http://schemas.openxmlformats.org/officeDocument/2006/relationships/hyperlink" Target="http://www.federalcircuitcourt.gov.au/wps/wcm/connect/fccweb/forms-and-fees/court-forms/diy-kits/notice-risk" TargetMode="External" Id="Rb7c8d6973f154d3a" /><Relationship Type="http://schemas.openxmlformats.org/officeDocument/2006/relationships/hyperlink" Target="https://www.ahuri.edu.au/__data/assets/pdf_file/0018/42147/AHURI-Final-Report-314-Social-housing-legal-responses-to-crime-and-anti-social-behaviour-impacts-on-vulnerable-families.pdf" TargetMode="External" Id="Ra124d416b3894f8b" /><Relationship Type="http://schemas.openxmlformats.org/officeDocument/2006/relationships/hyperlink" Target="https://www.ahuri.edu.au/__data/assets/pdf_file/0018/42147/AHURI-Final-Report-314-Social-housing-legal-responses-to-crime-and-anti-social-behaviour-impacts-on-vulnerable-families.pdf" TargetMode="External" Id="Rbd1fc41281b3422a" /><Relationship Type="http://schemas.openxmlformats.org/officeDocument/2006/relationships/hyperlink" Target="https://www.consumer.vic.gov.au/noticetovacate" TargetMode="External" Id="Rd5ef07c8e5f149de" /><Relationship Type="http://schemas.openxmlformats.org/officeDocument/2006/relationships/hyperlink" Target="https://www.ahuri.edu.au/__data/assets/pdf_file/0018/42147/AHURI-Final-Report-314-Social-housing-legal-responses-to-crime-and-anti-social-behaviour-impacts-on-vulnerable-families.pdf" TargetMode="External" Id="R17bf9099ac6049aa" /><Relationship Type="http://schemas.openxmlformats.org/officeDocument/2006/relationships/hyperlink" Target="https://www.ahuri.edu.au/__data/assets/pdf_file/0018/42147/AHURI-Final-Report-314-Social-housing-legal-responses-to-crime-and-anti-social-behaviour-impacts-on-vulnerable-families.pdf" TargetMode="External" Id="R5f4094bb6b924fa0" /><Relationship Type="http://schemas.openxmlformats.org/officeDocument/2006/relationships/hyperlink" Target="https://www.fairtrading.nsw.gov.au/housing-and-property/renting/ending-a-tenancy#Endingatenancybecauseofdomesticviolence2" TargetMode="External" Id="R5d5c486bf6f74f80" /><Relationship Type="http://schemas.openxmlformats.org/officeDocument/2006/relationships/hyperlink" Target="https://www.fairtrading.nsw.gov.au/housing-and-property/renting/during-a-tenancy/domestic-violence-in-a-rented-property" TargetMode="External" Id="R8392be94ef7b4f8a" /><Relationship Type="http://schemas.openxmlformats.org/officeDocument/2006/relationships/hyperlink" Target="https://www.consumer.vic.gov.au/resources-and-tools/family-violence" TargetMode="External" Id="Ra815aa9a3ca34a21" /><Relationship Type="http://schemas.openxmlformats.org/officeDocument/2006/relationships/hyperlink" Target="https://www.rta.qld.gov.au/renting/covid-19-changes/domestic-and-family-violence" TargetMode="External" Id="R504d0612fd5b47b8" /><Relationship Type="http://schemas.openxmlformats.org/officeDocument/2006/relationships/hyperlink" Target="https://www.sa.gov.au/topics/housing/renting-and-letting/domestic-violence-protections-for-renters" TargetMode="External" Id="Rc7cd136598c84f61" /><Relationship Type="http://schemas.openxmlformats.org/officeDocument/2006/relationships/hyperlink" Target="https://www.legislation.tas.gov.au/view/whole/html/inforce/2021-04-20/act-2004-067" TargetMode="External" Id="Rb121a26028184ae2" /><Relationship Type="http://schemas.openxmlformats.org/officeDocument/2006/relationships/hyperlink" Target="https://www.legislation.tas.gov.au/view/whole/html/inforce/current/act-1997-082" TargetMode="External" Id="R1a3fd4c6781645d0" /><Relationship Type="http://schemas.openxmlformats.org/officeDocument/2006/relationships/hyperlink" Target="https://www.dcls.org.au/tenants-advice/dfv-and-tenancy/" TargetMode="External" Id="Re12952d8bb2f4a87" /><Relationship Type="http://schemas.openxmlformats.org/officeDocument/2006/relationships/hyperlink" Target="https://legislation.nt.gov.au/en/Legislation/DOMESTIC-AND-FAMILY-VIOLENCE-ACT-2007" TargetMode="External" Id="R557f2ed989394954" /><Relationship Type="http://schemas.openxmlformats.org/officeDocument/2006/relationships/hyperlink" Target="https://www.facs.nsw.gov.au/domestic-violence/police-law-help/getting-an-avo/chapters/exclusion-orders" TargetMode="External" Id="R46eea8e661a448f4" /><Relationship Type="http://schemas.openxmlformats.org/officeDocument/2006/relationships/hyperlink" Target="https://www.facs.nsw.gov.au/domestic-violence/police-law-help/getting-an-avo/chapters/exclusion-orders" TargetMode="External" Id="R25d0c12053074105" /><Relationship Type="http://schemas.openxmlformats.org/officeDocument/2006/relationships/hyperlink" Target="https://www.facs.nsw.gov.au/domestic-violence/police-law-help/getting-an-avo/chapters/exclusion-orders" TargetMode="External" Id="Rf4b027303f7e43db" /><Relationship Type="http://schemas.openxmlformats.org/officeDocument/2006/relationships/hyperlink" Target="https://www.facs.nsw.gov.au/domestic-violence/police-law-help/getting-an-avo/chapters/exclusion-orders" TargetMode="External" Id="Rb7d1490023ea49d1" /><Relationship Type="http://schemas.openxmlformats.org/officeDocument/2006/relationships/hyperlink" Target="https://www.police.vic.gov.au/intervention-orders" TargetMode="External" Id="R615f2a6fd4e445e8" /><Relationship Type="http://schemas.openxmlformats.org/officeDocument/2006/relationships/hyperlink" Target="https://www.police.vic.gov.au/intervention-orders" TargetMode="External" Id="Rbae441b8d9f4404c" /><Relationship Type="http://schemas.openxmlformats.org/officeDocument/2006/relationships/hyperlink" Target="https://www.police.vic.gov.au/intervention-orders" TargetMode="External" Id="R76641d8db6774d38" /><Relationship Type="http://schemas.openxmlformats.org/officeDocument/2006/relationships/hyperlink" Target="https://www.legislation.qld.gov.au/view/pdf/inforce/current/act-2012-005" TargetMode="External" Id="R1bb4e67580b14d5a" /><Relationship Type="http://schemas.openxmlformats.org/officeDocument/2006/relationships/hyperlink" Target="https://www.legislation.qld.gov.au/view/pdf/inforce/current/act-2012-005" TargetMode="External" Id="Rf8f6fba025934f07" /><Relationship Type="http://schemas.openxmlformats.org/officeDocument/2006/relationships/hyperlink" Target="https://www.sa.gov.au/topics/housing/renting-and-letting/domestic-violence-protections-for-renters" TargetMode="External" Id="R62a92a26a1d94421" /><Relationship Type="http://schemas.openxmlformats.org/officeDocument/2006/relationships/hyperlink" Target="https://www.lawaccess.nsw.gov.au/Pages/representing/lawassist_avo/lawassist_gettingavo_home/lawassist_pinopaftercourt_avo/lawassist_consequence_pinop.aspx" TargetMode="External" Id="R755a3deec50b4ad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