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Mexico</w:t>
      </w:r>
      <w:r w:rsidR="00480329"/>
    </w:p>
    <w:p w:rsidRPr="00BC7873" w:rsidR="00BC7873" w:rsidP="00D354EF" w:rsidRDefault="00051AB4" w14:paraId="2476CC56" w14:textId="2FB25FA9">
      <w:pPr>
        <w:pStyle w:val="Title"/>
      </w:pPr>
      <w:r w:rsidRPr="00BC7873">
        <w:t>Data access requirements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Are there any local laws that require a cloud service provider to be able to access the data it hosts?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Mexican law that requires a cloud service provider to be able to access the data it hosts.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